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outlineLvl w:val="0"/>
        <w:rPr>
          <w:rFonts w:hint="eastAsia" w:ascii="宋体" w:hAnsi="宋体"/>
          <w:b/>
          <w:bCs/>
          <w:color w:val="000000"/>
          <w:sz w:val="32"/>
          <w:szCs w:val="32"/>
          <w:lang w:val="en-US" w:eastAsia="zh-CN"/>
        </w:rPr>
      </w:pPr>
      <w:bookmarkStart w:id="0" w:name="_GoBack"/>
      <w:r>
        <w:rPr>
          <w:rFonts w:hint="eastAsia" w:ascii="宋体" w:hAnsi="宋体"/>
          <w:b/>
          <w:bCs/>
          <w:color w:val="000000"/>
          <w:sz w:val="32"/>
          <w:szCs w:val="32"/>
          <w:lang w:val="en-US" w:eastAsia="zh-CN"/>
        </w:rPr>
        <w:t>信宜市教育城幼儿园书香影、水与科学探究区建设</w:t>
      </w:r>
    </w:p>
    <w:p>
      <w:pPr>
        <w:spacing w:line="240" w:lineRule="auto"/>
        <w:jc w:val="center"/>
        <w:outlineLvl w:val="0"/>
        <w:rPr>
          <w:rFonts w:hint="eastAsia" w:ascii="宋体" w:hAnsi="宋体"/>
          <w:b/>
          <w:bCs/>
          <w:color w:val="000000"/>
          <w:sz w:val="32"/>
          <w:szCs w:val="32"/>
          <w:lang w:eastAsia="zh-CN"/>
        </w:rPr>
      </w:pPr>
      <w:r>
        <w:rPr>
          <w:rFonts w:hint="eastAsia" w:ascii="宋体" w:hAnsi="宋体"/>
          <w:b/>
          <w:bCs/>
          <w:color w:val="000000"/>
          <w:sz w:val="32"/>
          <w:szCs w:val="32"/>
          <w:lang w:val="en-US" w:eastAsia="zh-CN"/>
        </w:rPr>
        <w:t>中标</w:t>
      </w:r>
      <w:r>
        <w:rPr>
          <w:rFonts w:hint="eastAsia" w:ascii="宋体" w:hAnsi="宋体"/>
          <w:b/>
          <w:bCs/>
          <w:color w:val="000000"/>
          <w:sz w:val="32"/>
          <w:szCs w:val="32"/>
          <w:lang w:eastAsia="zh-CN"/>
        </w:rPr>
        <w:t>（成交）公告</w:t>
      </w:r>
    </w:p>
    <w:bookmarkEnd w:id="0"/>
    <w:p>
      <w:pPr>
        <w:jc w:val="center"/>
        <w:rPr>
          <w:rFonts w:hint="eastAsia" w:ascii="宋体" w:hAnsi="宋体"/>
          <w:b/>
          <w:bCs/>
          <w:color w:val="000000"/>
          <w:sz w:val="24"/>
          <w:szCs w:val="24"/>
          <w:lang w:eastAsia="zh-CN"/>
        </w:rPr>
      </w:pPr>
    </w:p>
    <w:p>
      <w:pPr>
        <w:pStyle w:val="11"/>
        <w:spacing w:before="0" w:beforeAutospacing="0" w:after="0" w:afterAutospacing="0" w:line="480" w:lineRule="auto"/>
        <w:ind w:firstLine="482" w:firstLineChars="200"/>
        <w:jc w:val="both"/>
        <w:rPr>
          <w:rFonts w:hint="eastAsia"/>
          <w:sz w:val="24"/>
          <w:szCs w:val="24"/>
          <w:lang w:eastAsia="zh-CN"/>
        </w:rPr>
      </w:pPr>
      <w:r>
        <w:rPr>
          <w:rFonts w:hint="eastAsia"/>
          <w:b/>
          <w:bCs/>
          <w:sz w:val="24"/>
          <w:szCs w:val="24"/>
          <w:u w:val="single"/>
          <w:lang w:eastAsia="zh-CN"/>
        </w:rPr>
        <w:t>广东明正项目管理有限公司</w:t>
      </w:r>
      <w:r>
        <w:rPr>
          <w:rFonts w:hint="eastAsia"/>
          <w:sz w:val="24"/>
          <w:szCs w:val="24"/>
        </w:rPr>
        <w:t>受</w:t>
      </w:r>
      <w:r>
        <w:rPr>
          <w:rFonts w:hint="eastAsia"/>
          <w:b/>
          <w:bCs/>
          <w:sz w:val="24"/>
          <w:szCs w:val="24"/>
          <w:u w:val="single"/>
          <w:lang w:val="en-US" w:eastAsia="zh-CN"/>
        </w:rPr>
        <w:t>信宜市教育城幼儿园</w:t>
      </w:r>
      <w:r>
        <w:rPr>
          <w:rFonts w:hint="eastAsia"/>
          <w:sz w:val="24"/>
          <w:szCs w:val="24"/>
        </w:rPr>
        <w:t>的委托，对</w:t>
      </w:r>
      <w:r>
        <w:rPr>
          <w:rFonts w:hint="eastAsia"/>
          <w:b/>
          <w:bCs/>
          <w:sz w:val="24"/>
          <w:szCs w:val="24"/>
          <w:u w:val="single"/>
          <w:lang w:eastAsia="zh-CN"/>
        </w:rPr>
        <w:t>信宜市教育城幼儿园书香影、水与科学探究区建设</w:t>
      </w:r>
      <w:r>
        <w:rPr>
          <w:rFonts w:hint="eastAsia" w:ascii="宋体" w:hAnsi="宋体"/>
          <w:b/>
          <w:bCs/>
          <w:sz w:val="24"/>
          <w:u w:val="single"/>
        </w:rPr>
        <w:t>（采购编号：</w:t>
      </w:r>
      <w:r>
        <w:rPr>
          <w:rFonts w:hint="eastAsia" w:ascii="宋体" w:hAnsi="宋体"/>
          <w:b/>
          <w:bCs/>
          <w:sz w:val="24"/>
          <w:u w:val="single"/>
          <w:lang w:val="en-US" w:eastAsia="zh-CN"/>
        </w:rPr>
        <w:t>MZXY22-00141ACS</w:t>
      </w:r>
      <w:r>
        <w:rPr>
          <w:rFonts w:hint="eastAsia" w:ascii="宋体" w:hAnsi="宋体"/>
          <w:b/>
          <w:bCs/>
          <w:sz w:val="24"/>
          <w:u w:val="single"/>
        </w:rPr>
        <w:t>）</w:t>
      </w:r>
      <w:r>
        <w:rPr>
          <w:rFonts w:hint="eastAsia"/>
          <w:sz w:val="24"/>
          <w:szCs w:val="24"/>
        </w:rPr>
        <w:t>进行竞争性</w:t>
      </w:r>
      <w:r>
        <w:rPr>
          <w:rFonts w:hint="eastAsia"/>
          <w:sz w:val="24"/>
          <w:szCs w:val="24"/>
          <w:lang w:eastAsia="zh-CN"/>
        </w:rPr>
        <w:t>磋商</w:t>
      </w:r>
      <w:r>
        <w:rPr>
          <w:rFonts w:hint="eastAsia"/>
          <w:sz w:val="24"/>
          <w:szCs w:val="24"/>
        </w:rPr>
        <w:t>采购</w:t>
      </w:r>
      <w:r>
        <w:rPr>
          <w:rFonts w:hint="eastAsia"/>
          <w:sz w:val="24"/>
          <w:szCs w:val="24"/>
          <w:lang w:eastAsia="zh-CN"/>
        </w:rPr>
        <w:t>。现就本次采购的中标（成交）结果公告如下：</w:t>
      </w:r>
    </w:p>
    <w:p>
      <w:pPr>
        <w:numPr>
          <w:ilvl w:val="0"/>
          <w:numId w:val="1"/>
        </w:numPr>
        <w:spacing w:line="480" w:lineRule="auto"/>
        <w:ind w:left="0" w:leftChars="0" w:right="-107" w:rightChars="-51" w:firstLine="0" w:firstLineChars="0"/>
        <w:jc w:val="both"/>
        <w:rPr>
          <w:rFonts w:hint="eastAsia" w:ascii="宋体" w:hAnsi="宋体" w:cs="宋体" w:eastAsiaTheme="minorEastAsia"/>
          <w:kern w:val="0"/>
          <w:sz w:val="24"/>
          <w:szCs w:val="24"/>
          <w:lang w:val="en-US" w:eastAsia="zh-CN" w:bidi="ar-SA"/>
        </w:rPr>
      </w:pPr>
      <w:r>
        <w:rPr>
          <w:rFonts w:hint="eastAsia" w:ascii="宋体" w:hAnsi="宋体" w:cs="宋体" w:eastAsiaTheme="minorEastAsia"/>
          <w:b/>
          <w:bCs/>
          <w:kern w:val="0"/>
          <w:sz w:val="24"/>
          <w:szCs w:val="24"/>
          <w:lang w:val="en-US" w:eastAsia="zh-CN" w:bidi="ar-SA"/>
        </w:rPr>
        <w:t>采购人名称</w:t>
      </w:r>
      <w:r>
        <w:rPr>
          <w:rFonts w:hint="eastAsia" w:ascii="宋体" w:hAnsi="宋体" w:cs="宋体" w:eastAsiaTheme="minorEastAsia"/>
          <w:kern w:val="0"/>
          <w:sz w:val="24"/>
          <w:szCs w:val="24"/>
          <w:lang w:val="en-US" w:eastAsia="zh-CN" w:bidi="ar-SA"/>
        </w:rPr>
        <w:t>：</w:t>
      </w:r>
      <w:r>
        <w:rPr>
          <w:rFonts w:hint="eastAsia" w:ascii="宋体" w:hAnsi="宋体" w:cs="宋体"/>
          <w:kern w:val="0"/>
          <w:sz w:val="24"/>
          <w:szCs w:val="24"/>
          <w:lang w:val="en-US" w:eastAsia="zh-CN" w:bidi="ar-SA"/>
        </w:rPr>
        <w:t>信宜市教育城幼儿园</w:t>
      </w:r>
    </w:p>
    <w:p>
      <w:pPr>
        <w:numPr>
          <w:ilvl w:val="0"/>
          <w:numId w:val="1"/>
        </w:numPr>
        <w:spacing w:line="480" w:lineRule="auto"/>
        <w:ind w:left="0" w:leftChars="0" w:right="-107" w:rightChars="-51" w:firstLine="0" w:firstLineChars="0"/>
        <w:jc w:val="both"/>
        <w:rPr>
          <w:rFonts w:hint="eastAsia" w:ascii="宋体" w:hAnsi="宋体" w:cs="宋体" w:eastAsiaTheme="minorEastAsia"/>
          <w:b w:val="0"/>
          <w:bCs w:val="0"/>
          <w:kern w:val="0"/>
          <w:sz w:val="24"/>
          <w:szCs w:val="24"/>
          <w:lang w:val="en-US" w:eastAsia="zh-CN" w:bidi="ar-SA"/>
        </w:rPr>
      </w:pPr>
      <w:r>
        <w:rPr>
          <w:rFonts w:hint="eastAsia" w:ascii="宋体" w:hAnsi="宋体" w:cs="宋体" w:eastAsiaTheme="minorEastAsia"/>
          <w:b/>
          <w:bCs/>
          <w:kern w:val="0"/>
          <w:sz w:val="24"/>
          <w:szCs w:val="24"/>
          <w:lang w:val="en-US" w:eastAsia="zh-CN" w:bidi="ar-SA"/>
        </w:rPr>
        <w:t>采购编号</w:t>
      </w:r>
      <w:r>
        <w:rPr>
          <w:rFonts w:hint="eastAsia" w:ascii="宋体" w:hAnsi="宋体" w:cs="宋体" w:eastAsiaTheme="minorEastAsia"/>
          <w:kern w:val="0"/>
          <w:sz w:val="24"/>
          <w:szCs w:val="24"/>
          <w:lang w:val="en-US" w:eastAsia="zh-CN" w:bidi="ar-SA"/>
        </w:rPr>
        <w:t>：</w:t>
      </w:r>
      <w:r>
        <w:rPr>
          <w:rFonts w:hint="eastAsia" w:ascii="宋体" w:hAnsi="宋体" w:cs="宋体" w:eastAsiaTheme="minorEastAsia"/>
          <w:b w:val="0"/>
          <w:bCs w:val="0"/>
          <w:kern w:val="0"/>
          <w:sz w:val="24"/>
          <w:szCs w:val="24"/>
          <w:lang w:val="en-US" w:eastAsia="zh-CN" w:bidi="ar-SA"/>
        </w:rPr>
        <w:t>MZXY22-00141ACS</w:t>
      </w:r>
    </w:p>
    <w:p>
      <w:pPr>
        <w:numPr>
          <w:ilvl w:val="0"/>
          <w:numId w:val="1"/>
        </w:numPr>
        <w:spacing w:line="480" w:lineRule="auto"/>
        <w:ind w:left="0" w:leftChars="0" w:right="-107" w:rightChars="-51" w:firstLine="0" w:firstLineChars="0"/>
        <w:jc w:val="both"/>
        <w:rPr>
          <w:rFonts w:hint="eastAsia" w:ascii="宋体" w:hAnsi="宋体" w:cs="宋体"/>
          <w:kern w:val="0"/>
          <w:sz w:val="24"/>
          <w:szCs w:val="24"/>
          <w:lang w:val="en-US" w:eastAsia="zh-CN" w:bidi="ar-SA"/>
        </w:rPr>
      </w:pPr>
      <w:r>
        <w:rPr>
          <w:rFonts w:hint="eastAsia" w:ascii="宋体" w:hAnsi="宋体" w:cs="宋体" w:eastAsiaTheme="minorEastAsia"/>
          <w:b/>
          <w:bCs/>
          <w:kern w:val="0"/>
          <w:sz w:val="24"/>
          <w:szCs w:val="24"/>
          <w:lang w:val="en-US" w:eastAsia="zh-CN" w:bidi="ar-SA"/>
        </w:rPr>
        <w:t>项目名称：</w:t>
      </w:r>
      <w:r>
        <w:rPr>
          <w:rFonts w:hint="eastAsia" w:ascii="宋体" w:hAnsi="宋体" w:cs="宋体"/>
          <w:kern w:val="0"/>
          <w:sz w:val="24"/>
          <w:szCs w:val="24"/>
          <w:lang w:val="en-US" w:eastAsia="zh-CN" w:bidi="ar-SA"/>
        </w:rPr>
        <w:t>信宜市教育城幼儿园书香影、水与科学探究区建设</w:t>
      </w:r>
    </w:p>
    <w:p>
      <w:pPr>
        <w:numPr>
          <w:ilvl w:val="0"/>
          <w:numId w:val="0"/>
        </w:numPr>
        <w:spacing w:line="480" w:lineRule="auto"/>
        <w:ind w:leftChars="0" w:right="-107" w:rightChars="-51"/>
        <w:jc w:val="both"/>
        <w:rPr>
          <w:rFonts w:hint="eastAsia" w:ascii="宋体" w:hAnsi="宋体" w:cs="宋体"/>
          <w:kern w:val="0"/>
          <w:sz w:val="24"/>
          <w:szCs w:val="24"/>
          <w:lang w:val="en-US" w:eastAsia="zh-CN" w:bidi="ar-SA"/>
        </w:rPr>
      </w:pPr>
      <w:r>
        <w:rPr>
          <w:rFonts w:hint="eastAsia" w:ascii="宋体" w:hAnsi="宋体" w:cs="宋体" w:eastAsiaTheme="minorEastAsia"/>
          <w:b/>
          <w:bCs/>
          <w:kern w:val="0"/>
          <w:sz w:val="24"/>
          <w:szCs w:val="24"/>
          <w:lang w:val="en-US" w:eastAsia="zh-CN" w:bidi="ar-SA"/>
        </w:rPr>
        <w:t>四</w:t>
      </w:r>
      <w:r>
        <w:rPr>
          <w:rFonts w:hint="eastAsia" w:ascii="宋体" w:hAnsi="宋体" w:cs="宋体" w:eastAsiaTheme="minorEastAsia"/>
          <w:b/>
          <w:bCs/>
          <w:kern w:val="0"/>
          <w:sz w:val="24"/>
          <w:szCs w:val="24"/>
          <w:lang w:val="en-US" w:eastAsia="zh-CN" w:bidi="ar-SA"/>
        </w:rPr>
        <w:t>、采购方式：</w:t>
      </w:r>
      <w:r>
        <w:rPr>
          <w:rFonts w:hint="eastAsia" w:ascii="宋体" w:hAnsi="宋体" w:cs="宋体"/>
          <w:kern w:val="0"/>
          <w:sz w:val="24"/>
          <w:szCs w:val="24"/>
          <w:lang w:val="en-US" w:eastAsia="zh-CN" w:bidi="ar-SA"/>
        </w:rPr>
        <w:t>竞争性磋商</w:t>
      </w:r>
    </w:p>
    <w:p>
      <w:pPr>
        <w:spacing w:line="480" w:lineRule="auto"/>
        <w:ind w:right="-107" w:rightChars="-51"/>
        <w:jc w:val="both"/>
        <w:rPr>
          <w:rFonts w:hint="eastAsia" w:ascii="宋体" w:hAnsi="宋体" w:cs="宋体"/>
          <w:kern w:val="0"/>
          <w:sz w:val="24"/>
          <w:szCs w:val="24"/>
          <w:lang w:val="en-US" w:eastAsia="zh-CN" w:bidi="ar-SA"/>
        </w:rPr>
      </w:pPr>
      <w:r>
        <w:rPr>
          <w:rFonts w:hint="eastAsia" w:ascii="宋体" w:hAnsi="宋体" w:cs="宋体" w:eastAsiaTheme="minorEastAsia"/>
          <w:b/>
          <w:bCs/>
          <w:kern w:val="0"/>
          <w:sz w:val="24"/>
          <w:szCs w:val="24"/>
          <w:lang w:val="en-US" w:eastAsia="zh-CN" w:bidi="ar-SA"/>
        </w:rPr>
        <w:t>五</w:t>
      </w:r>
      <w:r>
        <w:rPr>
          <w:rFonts w:hint="eastAsia" w:ascii="宋体" w:hAnsi="宋体" w:cs="宋体" w:eastAsiaTheme="minorEastAsia"/>
          <w:b/>
          <w:bCs/>
          <w:kern w:val="0"/>
          <w:sz w:val="24"/>
          <w:szCs w:val="24"/>
          <w:lang w:val="en-US" w:eastAsia="zh-CN" w:bidi="ar-SA"/>
        </w:rPr>
        <w:t>、</w:t>
      </w:r>
      <w:r>
        <w:rPr>
          <w:rFonts w:hint="eastAsia" w:ascii="宋体" w:hAnsi="宋体" w:cs="宋体"/>
          <w:b/>
          <w:bCs/>
          <w:kern w:val="0"/>
          <w:sz w:val="24"/>
          <w:szCs w:val="24"/>
          <w:lang w:val="en-US" w:eastAsia="zh-CN" w:bidi="ar-SA"/>
        </w:rPr>
        <w:t>采购项目简要说明</w:t>
      </w:r>
      <w:r>
        <w:rPr>
          <w:rFonts w:hint="eastAsia" w:ascii="宋体" w:hAnsi="宋体" w:cs="宋体"/>
          <w:kern w:val="0"/>
          <w:sz w:val="24"/>
          <w:szCs w:val="24"/>
          <w:lang w:val="en-US" w:eastAsia="zh-CN" w:bidi="ar-SA"/>
        </w:rPr>
        <w:t>：</w:t>
      </w:r>
    </w:p>
    <w:p>
      <w:pPr>
        <w:numPr>
          <w:ilvl w:val="0"/>
          <w:numId w:val="2"/>
        </w:numPr>
        <w:spacing w:line="480" w:lineRule="auto"/>
        <w:ind w:left="281" w:leftChars="0" w:firstLine="0" w:firstLineChars="0"/>
        <w:jc w:val="both"/>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项目内容：信宜市教育城幼儿园书香影、水与科学探究区建设（详见第二部分“采购项目内容”）</w:t>
      </w:r>
    </w:p>
    <w:p>
      <w:pPr>
        <w:numPr>
          <w:ilvl w:val="0"/>
          <w:numId w:val="2"/>
        </w:numPr>
        <w:spacing w:line="480" w:lineRule="auto"/>
        <w:ind w:left="281" w:leftChars="0" w:firstLine="0" w:firstLineChars="0"/>
        <w:jc w:val="both"/>
        <w:rPr>
          <w:rFonts w:hint="eastAsia" w:ascii="宋体" w:hAnsi="宋体" w:cs="宋体"/>
          <w:kern w:val="0"/>
          <w:sz w:val="24"/>
          <w:szCs w:val="24"/>
          <w:lang w:val="en-US" w:eastAsia="zh-CN" w:bidi="ar-SA"/>
        </w:rPr>
      </w:pPr>
      <w:r>
        <w:rPr>
          <w:rFonts w:hint="eastAsia" w:ascii="宋体" w:hAnsi="宋体"/>
          <w:b w:val="0"/>
          <w:bCs w:val="0"/>
          <w:color w:val="000000"/>
          <w:sz w:val="24"/>
          <w:szCs w:val="24"/>
          <w:lang w:val="en-US" w:eastAsia="zh-CN"/>
        </w:rPr>
        <w:t>本项目不组织现场勘察、 本项目不分包，投标人应对本项目内所有的招标内容进行投标，不允许只对其中部分内容进行投标。</w:t>
      </w:r>
    </w:p>
    <w:p>
      <w:pPr>
        <w:pStyle w:val="11"/>
        <w:numPr>
          <w:ilvl w:val="0"/>
          <w:numId w:val="3"/>
        </w:numPr>
        <w:spacing w:before="0" w:beforeAutospacing="0" w:after="0" w:afterAutospacing="0" w:line="480" w:lineRule="auto"/>
        <w:ind w:left="10" w:leftChars="0" w:hanging="10" w:firstLineChars="0"/>
        <w:jc w:val="both"/>
        <w:rPr>
          <w:rFonts w:hint="eastAsia" w:ascii="宋体" w:hAnsi="宋体" w:cs="宋体" w:eastAsiaTheme="minorEastAsia"/>
          <w:b/>
          <w:bCs/>
          <w:kern w:val="0"/>
          <w:sz w:val="24"/>
          <w:szCs w:val="24"/>
          <w:lang w:val="en-US" w:eastAsia="zh-CN" w:bidi="ar-SA"/>
        </w:rPr>
      </w:pPr>
      <w:r>
        <w:rPr>
          <w:rFonts w:hint="eastAsia" w:ascii="宋体" w:hAnsi="宋体" w:cs="宋体" w:eastAsiaTheme="minorEastAsia"/>
          <w:b/>
          <w:bCs/>
          <w:kern w:val="0"/>
          <w:sz w:val="24"/>
          <w:szCs w:val="24"/>
          <w:lang w:val="en-US" w:eastAsia="zh-CN" w:bidi="ar-SA"/>
        </w:rPr>
        <w:t>本次项目的所有相关公告会在广东明正项目管理有限公司相关媒体上公布。</w:t>
      </w:r>
    </w:p>
    <w:p>
      <w:pPr>
        <w:pStyle w:val="11"/>
        <w:numPr>
          <w:ilvl w:val="0"/>
          <w:numId w:val="3"/>
        </w:numPr>
        <w:spacing w:before="0" w:beforeAutospacing="0" w:after="0" w:afterAutospacing="0" w:line="480" w:lineRule="auto"/>
        <w:ind w:left="0" w:leftChars="0" w:hanging="10" w:firstLineChars="0"/>
        <w:jc w:val="both"/>
        <w:rPr>
          <w:rFonts w:hint="eastAsia" w:cstheme="minorBidi"/>
          <w:b/>
          <w:bCs/>
          <w:color w:val="000000"/>
          <w:kern w:val="2"/>
          <w:sz w:val="24"/>
          <w:szCs w:val="24"/>
          <w:lang w:val="en-US" w:eastAsia="zh-CN" w:bidi="ar-SA"/>
        </w:rPr>
      </w:pPr>
      <w:r>
        <w:rPr>
          <w:rFonts w:hint="eastAsia" w:cstheme="minorBidi"/>
          <w:b/>
          <w:bCs/>
          <w:color w:val="000000"/>
          <w:kern w:val="2"/>
          <w:sz w:val="24"/>
          <w:szCs w:val="24"/>
          <w:lang w:val="en-US" w:eastAsia="zh-CN" w:bidi="ar-SA"/>
        </w:rPr>
        <w:t>评审信息</w:t>
      </w:r>
    </w:p>
    <w:p>
      <w:pPr>
        <w:pStyle w:val="11"/>
        <w:numPr>
          <w:ilvl w:val="0"/>
          <w:numId w:val="4"/>
        </w:numPr>
        <w:spacing w:before="0" w:beforeAutospacing="0" w:after="0" w:afterAutospacing="0" w:line="480" w:lineRule="auto"/>
        <w:ind w:firstLine="240" w:firstLineChars="100"/>
        <w:jc w:val="both"/>
        <w:rPr>
          <w:rFonts w:hint="eastAsia" w:ascii="宋体" w:hAnsi="宋体" w:cs="宋体" w:eastAsiaTheme="minorEastAsia"/>
          <w:color w:val="auto"/>
          <w:kern w:val="0"/>
          <w:sz w:val="24"/>
          <w:szCs w:val="24"/>
          <w:lang w:val="en-US" w:eastAsia="zh-CN" w:bidi="ar-SA"/>
        </w:rPr>
      </w:pPr>
      <w:r>
        <w:rPr>
          <w:rFonts w:hint="eastAsia" w:ascii="宋体" w:hAnsi="宋体" w:cs="宋体" w:eastAsiaTheme="minorEastAsia"/>
          <w:color w:val="auto"/>
          <w:kern w:val="0"/>
          <w:sz w:val="24"/>
          <w:szCs w:val="24"/>
          <w:lang w:val="en-US" w:eastAsia="zh-CN" w:bidi="ar-SA"/>
        </w:rPr>
        <w:t>评审日期：202</w:t>
      </w:r>
      <w:r>
        <w:rPr>
          <w:rFonts w:hint="eastAsia" w:cs="宋体"/>
          <w:color w:val="auto"/>
          <w:kern w:val="0"/>
          <w:sz w:val="24"/>
          <w:szCs w:val="24"/>
          <w:lang w:val="en-US" w:eastAsia="zh-CN" w:bidi="ar-SA"/>
        </w:rPr>
        <w:t>2</w:t>
      </w:r>
      <w:r>
        <w:rPr>
          <w:rFonts w:hint="eastAsia" w:ascii="宋体" w:hAnsi="宋体" w:cs="宋体" w:eastAsiaTheme="minorEastAsia"/>
          <w:color w:val="auto"/>
          <w:kern w:val="0"/>
          <w:sz w:val="24"/>
          <w:szCs w:val="24"/>
          <w:lang w:val="en-US" w:eastAsia="zh-CN" w:bidi="ar-SA"/>
        </w:rPr>
        <w:t>年</w:t>
      </w:r>
      <w:r>
        <w:rPr>
          <w:rFonts w:hint="eastAsia" w:cs="宋体"/>
          <w:color w:val="auto"/>
          <w:kern w:val="0"/>
          <w:sz w:val="24"/>
          <w:szCs w:val="24"/>
          <w:lang w:val="en-US" w:eastAsia="zh-CN" w:bidi="ar-SA"/>
        </w:rPr>
        <w:t>10</w:t>
      </w:r>
      <w:r>
        <w:rPr>
          <w:rFonts w:hint="eastAsia" w:ascii="宋体" w:hAnsi="宋体" w:cs="宋体" w:eastAsiaTheme="minorEastAsia"/>
          <w:color w:val="auto"/>
          <w:kern w:val="0"/>
          <w:sz w:val="24"/>
          <w:szCs w:val="24"/>
          <w:lang w:val="en-US" w:eastAsia="zh-CN" w:bidi="ar-SA"/>
        </w:rPr>
        <w:t>月</w:t>
      </w:r>
      <w:r>
        <w:rPr>
          <w:rFonts w:hint="eastAsia" w:cs="宋体"/>
          <w:color w:val="auto"/>
          <w:kern w:val="0"/>
          <w:sz w:val="24"/>
          <w:szCs w:val="24"/>
          <w:lang w:val="en-US" w:eastAsia="zh-CN" w:bidi="ar-SA"/>
        </w:rPr>
        <w:t>27</w:t>
      </w:r>
      <w:r>
        <w:rPr>
          <w:rFonts w:hint="eastAsia" w:ascii="宋体" w:hAnsi="宋体" w:cs="宋体" w:eastAsiaTheme="minorEastAsia"/>
          <w:color w:val="auto"/>
          <w:kern w:val="0"/>
          <w:sz w:val="24"/>
          <w:szCs w:val="24"/>
          <w:lang w:val="en-US" w:eastAsia="zh-CN" w:bidi="ar-SA"/>
        </w:rPr>
        <w:t>日 （北京时间）</w:t>
      </w:r>
    </w:p>
    <w:p>
      <w:pPr>
        <w:pStyle w:val="11"/>
        <w:numPr>
          <w:ilvl w:val="0"/>
          <w:numId w:val="4"/>
        </w:numPr>
        <w:spacing w:before="0" w:beforeAutospacing="0" w:after="0" w:afterAutospacing="0" w:line="480" w:lineRule="auto"/>
        <w:ind w:firstLine="240" w:firstLineChars="100"/>
        <w:jc w:val="both"/>
        <w:rPr>
          <w:rFonts w:hint="eastAsia" w:ascii="宋体" w:hAnsi="宋体" w:cs="宋体" w:eastAsiaTheme="minorEastAsia"/>
          <w:color w:val="auto"/>
          <w:kern w:val="0"/>
          <w:sz w:val="24"/>
          <w:szCs w:val="24"/>
          <w:lang w:val="en-US" w:eastAsia="zh-CN" w:bidi="ar-SA"/>
        </w:rPr>
      </w:pPr>
      <w:r>
        <w:rPr>
          <w:rFonts w:hint="eastAsia" w:ascii="宋体" w:hAnsi="宋体" w:cs="宋体" w:eastAsiaTheme="minorEastAsia"/>
          <w:color w:val="auto"/>
          <w:kern w:val="0"/>
          <w:sz w:val="24"/>
          <w:szCs w:val="24"/>
          <w:lang w:val="en-US" w:eastAsia="zh-CN" w:bidi="ar-SA"/>
        </w:rPr>
        <w:t>评审地点：信宜市</w:t>
      </w:r>
      <w:r>
        <w:rPr>
          <w:rFonts w:hint="eastAsia" w:cs="宋体"/>
          <w:color w:val="auto"/>
          <w:kern w:val="0"/>
          <w:sz w:val="24"/>
          <w:szCs w:val="24"/>
          <w:lang w:val="en-US" w:eastAsia="zh-CN" w:bidi="ar-SA"/>
        </w:rPr>
        <w:t>新里一路75号之一4</w:t>
      </w:r>
      <w:r>
        <w:rPr>
          <w:rFonts w:hint="eastAsia" w:ascii="宋体" w:hAnsi="宋体" w:cs="宋体" w:eastAsiaTheme="minorEastAsia"/>
          <w:color w:val="auto"/>
          <w:kern w:val="0"/>
          <w:sz w:val="24"/>
          <w:szCs w:val="24"/>
          <w:lang w:val="en-US" w:eastAsia="zh-CN" w:bidi="ar-SA"/>
        </w:rPr>
        <w:t>楼</w:t>
      </w:r>
    </w:p>
    <w:p>
      <w:pPr>
        <w:pStyle w:val="11"/>
        <w:numPr>
          <w:ilvl w:val="0"/>
          <w:numId w:val="4"/>
        </w:numPr>
        <w:spacing w:before="0" w:beforeAutospacing="0" w:after="0" w:afterAutospacing="0" w:line="480" w:lineRule="auto"/>
        <w:ind w:firstLine="240" w:firstLineChars="100"/>
        <w:jc w:val="both"/>
        <w:rPr>
          <w:rFonts w:hint="eastAsia" w:ascii="宋体" w:hAnsi="宋体" w:cs="宋体" w:eastAsiaTheme="minorEastAsia"/>
          <w:color w:val="auto"/>
          <w:kern w:val="0"/>
          <w:sz w:val="24"/>
          <w:szCs w:val="24"/>
          <w:u w:val="none"/>
          <w:lang w:val="en-US" w:eastAsia="zh-CN" w:bidi="ar-SA"/>
        </w:rPr>
      </w:pPr>
      <w:r>
        <w:rPr>
          <w:rFonts w:hint="eastAsia" w:ascii="宋体" w:hAnsi="宋体" w:cs="宋体" w:eastAsiaTheme="minorEastAsia"/>
          <w:color w:val="auto"/>
          <w:kern w:val="0"/>
          <w:sz w:val="24"/>
          <w:szCs w:val="24"/>
          <w:lang w:val="en-US" w:eastAsia="zh-CN" w:bidi="ar-SA"/>
        </w:rPr>
        <w:t>评审委员会成员：</w:t>
      </w:r>
    </w:p>
    <w:p>
      <w:pPr>
        <w:pStyle w:val="11"/>
        <w:numPr>
          <w:ilvl w:val="0"/>
          <w:numId w:val="4"/>
        </w:numPr>
        <w:spacing w:before="0" w:beforeAutospacing="0" w:after="0" w:afterAutospacing="0" w:line="480" w:lineRule="auto"/>
        <w:ind w:firstLine="240" w:firstLineChars="100"/>
        <w:jc w:val="both"/>
        <w:rPr>
          <w:rFonts w:hint="eastAsia" w:ascii="宋体" w:hAnsi="宋体" w:cs="宋体" w:eastAsiaTheme="minorEastAsia"/>
          <w:color w:val="auto"/>
          <w:kern w:val="0"/>
          <w:sz w:val="24"/>
          <w:szCs w:val="24"/>
          <w:u w:val="none"/>
          <w:lang w:val="en-US" w:eastAsia="zh-CN" w:bidi="ar-SA"/>
        </w:rPr>
      </w:pPr>
      <w:r>
        <w:rPr>
          <w:rFonts w:hint="eastAsia" w:asciiTheme="minorEastAsia" w:hAnsiTheme="minorEastAsia" w:cstheme="minorEastAsia"/>
          <w:b w:val="0"/>
          <w:bCs w:val="0"/>
          <w:color w:val="auto"/>
          <w:kern w:val="2"/>
          <w:sz w:val="24"/>
          <w:szCs w:val="24"/>
          <w:u w:val="none"/>
          <w:lang w:val="en-US" w:eastAsia="zh-CN" w:bidi="ar-SA"/>
        </w:rPr>
        <w:t>黄惠玲</w:t>
      </w:r>
      <w:r>
        <w:rPr>
          <w:rFonts w:hint="eastAsia" w:asciiTheme="minorEastAsia" w:hAnsiTheme="minorEastAsia" w:eastAsiaTheme="minorEastAsia" w:cstheme="minorEastAsia"/>
          <w:b w:val="0"/>
          <w:bCs w:val="0"/>
          <w:color w:val="auto"/>
          <w:kern w:val="2"/>
          <w:sz w:val="24"/>
          <w:szCs w:val="24"/>
          <w:u w:val="none"/>
          <w:lang w:val="zh-CN" w:eastAsia="zh-CN" w:bidi="ar-SA"/>
        </w:rPr>
        <w:t>、</w:t>
      </w:r>
      <w:r>
        <w:rPr>
          <w:rFonts w:hint="eastAsia" w:asciiTheme="minorEastAsia" w:hAnsiTheme="minorEastAsia" w:cstheme="minorEastAsia"/>
          <w:b w:val="0"/>
          <w:bCs w:val="0"/>
          <w:color w:val="auto"/>
          <w:kern w:val="2"/>
          <w:sz w:val="24"/>
          <w:szCs w:val="24"/>
          <w:u w:val="none"/>
          <w:lang w:val="en-US" w:eastAsia="zh-CN" w:bidi="ar-SA"/>
        </w:rPr>
        <w:t>陈喜</w:t>
      </w:r>
      <w:r>
        <w:rPr>
          <w:rFonts w:hint="eastAsia" w:asciiTheme="minorEastAsia" w:hAnsiTheme="minorEastAsia" w:eastAsiaTheme="minorEastAsia" w:cstheme="minorEastAsia"/>
          <w:b w:val="0"/>
          <w:bCs w:val="0"/>
          <w:color w:val="auto"/>
          <w:kern w:val="2"/>
          <w:sz w:val="24"/>
          <w:szCs w:val="24"/>
          <w:u w:val="none"/>
          <w:lang w:val="zh-CN" w:eastAsia="zh-CN" w:bidi="ar-SA"/>
        </w:rPr>
        <w:t>、阮子珊</w:t>
      </w:r>
    </w:p>
    <w:p>
      <w:pPr>
        <w:pStyle w:val="11"/>
        <w:numPr>
          <w:ilvl w:val="0"/>
          <w:numId w:val="4"/>
        </w:numPr>
        <w:spacing w:before="0" w:beforeAutospacing="0" w:after="0" w:afterAutospacing="0" w:line="480" w:lineRule="auto"/>
        <w:ind w:firstLine="240" w:firstLineChars="100"/>
        <w:jc w:val="both"/>
        <w:rPr>
          <w:rFonts w:hint="eastAsia" w:ascii="宋体" w:hAnsi="宋体" w:cs="宋体" w:eastAsiaTheme="minorEastAsia"/>
          <w:color w:val="auto"/>
          <w:kern w:val="0"/>
          <w:sz w:val="24"/>
          <w:szCs w:val="24"/>
          <w:lang w:val="en-US" w:eastAsia="zh-CN" w:bidi="ar-SA"/>
        </w:rPr>
      </w:pPr>
      <w:r>
        <w:rPr>
          <w:rFonts w:hint="eastAsia" w:ascii="宋体" w:hAnsi="宋体" w:cs="宋体" w:eastAsiaTheme="minorEastAsia"/>
          <w:color w:val="auto"/>
          <w:kern w:val="0"/>
          <w:sz w:val="24"/>
          <w:szCs w:val="24"/>
          <w:lang w:val="en-US" w:eastAsia="zh-CN" w:bidi="ar-SA"/>
        </w:rPr>
        <w:t>组长：</w:t>
      </w:r>
      <w:r>
        <w:rPr>
          <w:rFonts w:hint="eastAsia" w:asciiTheme="minorEastAsia" w:hAnsiTheme="minorEastAsia" w:cstheme="minorEastAsia"/>
          <w:b w:val="0"/>
          <w:bCs w:val="0"/>
          <w:color w:val="auto"/>
          <w:kern w:val="2"/>
          <w:sz w:val="24"/>
          <w:szCs w:val="24"/>
          <w:u w:val="single"/>
          <w:lang w:val="en-US" w:eastAsia="zh-CN" w:bidi="ar-SA"/>
        </w:rPr>
        <w:t>陈喜</w:t>
      </w:r>
    </w:p>
    <w:p>
      <w:pPr>
        <w:pStyle w:val="11"/>
        <w:numPr>
          <w:ilvl w:val="0"/>
          <w:numId w:val="0"/>
        </w:numPr>
        <w:spacing w:before="0" w:beforeAutospacing="0" w:after="0" w:afterAutospacing="0" w:line="360" w:lineRule="auto"/>
        <w:jc w:val="both"/>
        <w:rPr>
          <w:rFonts w:hint="eastAsia" w:ascii="宋体" w:hAnsi="宋体" w:cs="宋体" w:eastAsiaTheme="minorEastAsia"/>
          <w:b/>
          <w:bCs/>
          <w:kern w:val="0"/>
          <w:sz w:val="24"/>
          <w:szCs w:val="24"/>
          <w:lang w:val="en-US" w:eastAsia="zh-CN" w:bidi="ar-SA"/>
        </w:rPr>
      </w:pPr>
      <w:r>
        <w:rPr>
          <w:rFonts w:hint="eastAsia" w:cs="宋体"/>
          <w:b/>
          <w:bCs/>
          <w:kern w:val="0"/>
          <w:sz w:val="24"/>
          <w:szCs w:val="24"/>
          <w:lang w:val="en-US" w:eastAsia="zh-CN" w:bidi="ar-SA"/>
        </w:rPr>
        <w:t>八、</w:t>
      </w:r>
      <w:r>
        <w:rPr>
          <w:rFonts w:hint="eastAsia" w:ascii="宋体" w:hAnsi="宋体" w:cs="宋体" w:eastAsiaTheme="minorEastAsia"/>
          <w:b/>
          <w:bCs/>
          <w:kern w:val="0"/>
          <w:sz w:val="24"/>
          <w:szCs w:val="24"/>
          <w:lang w:val="en-US" w:eastAsia="zh-CN" w:bidi="ar-SA"/>
        </w:rPr>
        <w:t>评审意见等有关资料</w:t>
      </w:r>
    </w:p>
    <w:p>
      <w:pPr>
        <w:pStyle w:val="11"/>
        <w:widowControl/>
        <w:numPr>
          <w:ilvl w:val="0"/>
          <w:numId w:val="0"/>
        </w:numPr>
        <w:spacing w:before="0" w:beforeLines="0" w:beforeAutospacing="0" w:after="0" w:afterLines="0" w:afterAutospacing="0" w:line="360" w:lineRule="auto"/>
        <w:jc w:val="both"/>
        <w:rPr>
          <w:rFonts w:hint="eastAsia" w:cstheme="minorBidi"/>
          <w:b w:val="0"/>
          <w:bCs w:val="0"/>
          <w:color w:val="auto"/>
          <w:kern w:val="2"/>
          <w:sz w:val="24"/>
          <w:szCs w:val="24"/>
          <w:lang w:val="en-US" w:eastAsia="zh-CN" w:bidi="ar-SA"/>
        </w:rPr>
      </w:pPr>
      <w:r>
        <w:rPr>
          <w:rFonts w:hint="eastAsia" w:cstheme="minorBidi"/>
          <w:b w:val="0"/>
          <w:bCs w:val="0"/>
          <w:color w:val="auto"/>
          <w:kern w:val="2"/>
          <w:sz w:val="24"/>
          <w:szCs w:val="24"/>
          <w:lang w:val="en-US" w:eastAsia="zh-CN" w:bidi="ar-SA"/>
        </w:rPr>
        <w:t>中标（成交）候选供应商排序表</w:t>
      </w:r>
    </w:p>
    <w:tbl>
      <w:tblPr>
        <w:tblStyle w:val="12"/>
        <w:tblW w:w="8958" w:type="dxa"/>
        <w:tblInd w:w="-304" w:type="dxa"/>
        <w:tblLayout w:type="fixed"/>
        <w:tblCellMar>
          <w:top w:w="0" w:type="dxa"/>
          <w:left w:w="108" w:type="dxa"/>
          <w:bottom w:w="0" w:type="dxa"/>
          <w:right w:w="108" w:type="dxa"/>
        </w:tblCellMar>
      </w:tblPr>
      <w:tblGrid>
        <w:gridCol w:w="510"/>
        <w:gridCol w:w="3254"/>
        <w:gridCol w:w="1485"/>
        <w:gridCol w:w="1125"/>
        <w:gridCol w:w="1055"/>
        <w:gridCol w:w="838"/>
        <w:gridCol w:w="691"/>
      </w:tblGrid>
      <w:tr>
        <w:tblPrEx>
          <w:tblCellMar>
            <w:top w:w="0" w:type="dxa"/>
            <w:left w:w="108" w:type="dxa"/>
            <w:bottom w:w="0" w:type="dxa"/>
            <w:right w:w="108" w:type="dxa"/>
          </w:tblCellMar>
        </w:tblPrEx>
        <w:trPr>
          <w:trHeight w:val="1129"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25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报价单位</w:t>
            </w:r>
          </w:p>
        </w:tc>
        <w:tc>
          <w:tcPr>
            <w:tcW w:w="1485" w:type="dxa"/>
            <w:tcBorders>
              <w:top w:val="single" w:color="auto" w:sz="4" w:space="0"/>
              <w:left w:val="nil"/>
              <w:bottom w:val="single" w:color="auto" w:sz="4" w:space="0"/>
              <w:right w:val="single" w:color="auto" w:sz="4" w:space="0"/>
            </w:tcBorders>
            <w:noWrap w:val="0"/>
            <w:vAlign w:val="center"/>
          </w:tcPr>
          <w:p>
            <w:pPr>
              <w:pStyle w:val="2"/>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最终报价</w:t>
            </w:r>
          </w:p>
          <w:p>
            <w:pPr>
              <w:pStyle w:val="2"/>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（元）</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技术商务得分</w:t>
            </w:r>
          </w:p>
        </w:tc>
        <w:tc>
          <w:tcPr>
            <w:tcW w:w="105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价格</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p>
        </w:tc>
        <w:tc>
          <w:tcPr>
            <w:tcW w:w="83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综合</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p>
        </w:tc>
        <w:tc>
          <w:tcPr>
            <w:tcW w:w="69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排名</w:t>
            </w:r>
          </w:p>
        </w:tc>
      </w:tr>
      <w:tr>
        <w:tblPrEx>
          <w:tblCellMar>
            <w:top w:w="0" w:type="dxa"/>
            <w:left w:w="108" w:type="dxa"/>
            <w:bottom w:w="0" w:type="dxa"/>
            <w:right w:w="108" w:type="dxa"/>
          </w:tblCellMar>
        </w:tblPrEx>
        <w:trPr>
          <w:trHeight w:val="713" w:hRule="atLeast"/>
        </w:trPr>
        <w:tc>
          <w:tcPr>
            <w:tcW w:w="51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325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信宜瑞辉建设管理有限公司</w:t>
            </w:r>
          </w:p>
        </w:tc>
        <w:tc>
          <w:tcPr>
            <w:tcW w:w="148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588700.00</w:t>
            </w:r>
          </w:p>
        </w:tc>
        <w:tc>
          <w:tcPr>
            <w:tcW w:w="112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45.00 </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30.00 </w:t>
            </w:r>
          </w:p>
        </w:tc>
        <w:tc>
          <w:tcPr>
            <w:tcW w:w="83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75.00 </w:t>
            </w:r>
          </w:p>
        </w:tc>
        <w:tc>
          <w:tcPr>
            <w:tcW w:w="69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1 </w:t>
            </w:r>
          </w:p>
        </w:tc>
      </w:tr>
      <w:tr>
        <w:tblPrEx>
          <w:tblCellMar>
            <w:top w:w="0" w:type="dxa"/>
            <w:left w:w="108" w:type="dxa"/>
            <w:bottom w:w="0" w:type="dxa"/>
            <w:right w:w="108" w:type="dxa"/>
          </w:tblCellMar>
        </w:tblPrEx>
        <w:trPr>
          <w:trHeight w:val="713" w:hRule="atLeast"/>
        </w:trPr>
        <w:tc>
          <w:tcPr>
            <w:tcW w:w="51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325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广东百良建设工程有限公司</w:t>
            </w:r>
          </w:p>
        </w:tc>
        <w:tc>
          <w:tcPr>
            <w:tcW w:w="148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588800.00</w:t>
            </w:r>
          </w:p>
        </w:tc>
        <w:tc>
          <w:tcPr>
            <w:tcW w:w="112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36.00 </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29.99 </w:t>
            </w:r>
          </w:p>
        </w:tc>
        <w:tc>
          <w:tcPr>
            <w:tcW w:w="83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65.99 </w:t>
            </w:r>
          </w:p>
        </w:tc>
        <w:tc>
          <w:tcPr>
            <w:tcW w:w="69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2 </w:t>
            </w:r>
          </w:p>
        </w:tc>
      </w:tr>
      <w:tr>
        <w:tblPrEx>
          <w:tblCellMar>
            <w:top w:w="0" w:type="dxa"/>
            <w:left w:w="108" w:type="dxa"/>
            <w:bottom w:w="0" w:type="dxa"/>
            <w:right w:w="108" w:type="dxa"/>
          </w:tblCellMar>
        </w:tblPrEx>
        <w:trPr>
          <w:trHeight w:val="788" w:hRule="atLeast"/>
        </w:trPr>
        <w:tc>
          <w:tcPr>
            <w:tcW w:w="51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325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广东侨福建设有限公司</w:t>
            </w:r>
          </w:p>
        </w:tc>
        <w:tc>
          <w:tcPr>
            <w:tcW w:w="148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589200.00</w:t>
            </w:r>
          </w:p>
        </w:tc>
        <w:tc>
          <w:tcPr>
            <w:tcW w:w="112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35.00 </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29.97 </w:t>
            </w:r>
          </w:p>
        </w:tc>
        <w:tc>
          <w:tcPr>
            <w:tcW w:w="83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64.97 </w:t>
            </w:r>
          </w:p>
        </w:tc>
        <w:tc>
          <w:tcPr>
            <w:tcW w:w="69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Theme="minorEastAsia" w:cstheme="minorBidi"/>
                <w:b w:val="0"/>
                <w:bCs w:val="0"/>
                <w:color w:val="auto"/>
                <w:kern w:val="2"/>
                <w:sz w:val="24"/>
                <w:szCs w:val="24"/>
                <w:u w:val="none"/>
                <w:lang w:val="en-US" w:eastAsia="zh-CN" w:bidi="ar-SA"/>
              </w:rPr>
            </w:pPr>
            <w:r>
              <w:rPr>
                <w:rFonts w:hint="eastAsia" w:ascii="宋体" w:hAnsi="宋体" w:eastAsiaTheme="minorEastAsia" w:cstheme="minorBidi"/>
                <w:b w:val="0"/>
                <w:bCs w:val="0"/>
                <w:color w:val="auto"/>
                <w:kern w:val="2"/>
                <w:sz w:val="24"/>
                <w:szCs w:val="24"/>
                <w:u w:val="none"/>
                <w:lang w:val="en-US" w:eastAsia="zh-CN" w:bidi="ar-SA"/>
              </w:rPr>
              <w:t xml:space="preserve">3 </w:t>
            </w:r>
          </w:p>
        </w:tc>
      </w:tr>
    </w:tbl>
    <w:p>
      <w:pPr>
        <w:pStyle w:val="11"/>
        <w:widowControl/>
        <w:numPr>
          <w:ilvl w:val="0"/>
          <w:numId w:val="0"/>
        </w:numPr>
        <w:spacing w:before="0" w:beforeLines="0" w:beforeAutospacing="0" w:after="0" w:afterLines="0" w:afterAutospacing="0" w:line="240" w:lineRule="auto"/>
        <w:jc w:val="both"/>
        <w:rPr>
          <w:rFonts w:hint="eastAsia" w:cstheme="minorBidi"/>
          <w:b/>
          <w:bCs/>
          <w:color w:val="auto"/>
          <w:kern w:val="2"/>
          <w:sz w:val="24"/>
          <w:szCs w:val="24"/>
          <w:lang w:val="en-US" w:eastAsia="zh-CN" w:bidi="ar-SA"/>
        </w:rPr>
      </w:pPr>
    </w:p>
    <w:p>
      <w:pPr>
        <w:pStyle w:val="11"/>
        <w:widowControl/>
        <w:numPr>
          <w:ilvl w:val="0"/>
          <w:numId w:val="0"/>
        </w:numPr>
        <w:spacing w:before="0" w:beforeLines="0" w:beforeAutospacing="0" w:after="0" w:afterLines="0" w:afterAutospacing="0" w:line="240" w:lineRule="auto"/>
        <w:ind w:leftChars="0"/>
        <w:jc w:val="both"/>
        <w:rPr>
          <w:rFonts w:hint="eastAsia"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九、中标（成交）信息</w:t>
      </w:r>
    </w:p>
    <w:p>
      <w:pPr>
        <w:pStyle w:val="11"/>
        <w:widowControl/>
        <w:numPr>
          <w:ilvl w:val="0"/>
          <w:numId w:val="0"/>
        </w:numPr>
        <w:spacing w:before="0" w:beforeLines="0" w:beforeAutospacing="0" w:after="0" w:afterLines="0" w:afterAutospacing="0" w:line="360" w:lineRule="auto"/>
        <w:ind w:left="240" w:leftChars="0"/>
        <w:jc w:val="both"/>
        <w:rPr>
          <w:rFonts w:hint="eastAsia" w:cstheme="minorBidi"/>
          <w:b w:val="0"/>
          <w:bCs w:val="0"/>
          <w:color w:val="auto"/>
          <w:kern w:val="2"/>
          <w:sz w:val="24"/>
          <w:szCs w:val="24"/>
          <w:lang w:val="en-US" w:eastAsia="zh-CN" w:bidi="ar-SA"/>
        </w:rPr>
      </w:pPr>
      <w:r>
        <w:rPr>
          <w:rFonts w:hint="eastAsia" w:cstheme="minorBidi"/>
          <w:b w:val="0"/>
          <w:bCs w:val="0"/>
          <w:color w:val="auto"/>
          <w:kern w:val="2"/>
          <w:sz w:val="24"/>
          <w:szCs w:val="24"/>
          <w:lang w:val="en-US" w:eastAsia="zh-CN" w:bidi="ar-SA"/>
        </w:rPr>
        <w:t>1、中标（成交）供应商名称：</w:t>
      </w:r>
      <w:r>
        <w:rPr>
          <w:rFonts w:hint="eastAsia" w:cstheme="minorBidi"/>
          <w:b w:val="0"/>
          <w:bCs w:val="0"/>
          <w:color w:val="auto"/>
          <w:kern w:val="2"/>
          <w:sz w:val="24"/>
          <w:szCs w:val="24"/>
          <w:u w:val="single"/>
          <w:lang w:val="en-US" w:eastAsia="zh-CN" w:bidi="ar-SA"/>
        </w:rPr>
        <w:t>信宜瑞辉建设管理有限公司</w:t>
      </w:r>
    </w:p>
    <w:p>
      <w:pPr>
        <w:pStyle w:val="11"/>
        <w:widowControl/>
        <w:numPr>
          <w:ilvl w:val="0"/>
          <w:numId w:val="0"/>
        </w:numPr>
        <w:spacing w:before="0" w:beforeLines="0" w:beforeAutospacing="0" w:after="0" w:afterLines="0" w:afterAutospacing="0" w:line="360" w:lineRule="auto"/>
        <w:ind w:left="240" w:leftChars="0"/>
        <w:jc w:val="both"/>
        <w:rPr>
          <w:rFonts w:hint="eastAsia" w:cstheme="minorBidi"/>
          <w:b w:val="0"/>
          <w:bCs w:val="0"/>
          <w:color w:val="auto"/>
          <w:kern w:val="2"/>
          <w:sz w:val="24"/>
          <w:szCs w:val="24"/>
          <w:u w:val="single"/>
          <w:lang w:val="en-US" w:eastAsia="zh-CN" w:bidi="ar-SA"/>
        </w:rPr>
      </w:pPr>
      <w:r>
        <w:rPr>
          <w:rFonts w:hint="eastAsia" w:cstheme="minorBidi"/>
          <w:b w:val="0"/>
          <w:bCs w:val="0"/>
          <w:color w:val="auto"/>
          <w:kern w:val="2"/>
          <w:sz w:val="24"/>
          <w:szCs w:val="24"/>
          <w:u w:val="none"/>
          <w:lang w:val="en-US" w:eastAsia="zh-CN" w:bidi="ar-SA"/>
        </w:rPr>
        <w:t>2、</w:t>
      </w:r>
      <w:r>
        <w:rPr>
          <w:rFonts w:hint="eastAsia" w:ascii="宋体" w:hAnsi="宋体" w:cstheme="minorBidi"/>
          <w:b w:val="0"/>
          <w:bCs w:val="0"/>
          <w:color w:val="auto"/>
          <w:kern w:val="2"/>
          <w:sz w:val="24"/>
          <w:szCs w:val="24"/>
          <w:lang w:val="en-US" w:eastAsia="zh-CN" w:bidi="ar-SA"/>
        </w:rPr>
        <w:t>中标（成交）供应商地址：</w:t>
      </w:r>
      <w:r>
        <w:rPr>
          <w:rFonts w:hint="eastAsia" w:ascii="宋体" w:hAnsi="宋体" w:cstheme="minorBidi"/>
          <w:b w:val="0"/>
          <w:bCs w:val="0"/>
          <w:color w:val="auto"/>
          <w:kern w:val="2"/>
          <w:sz w:val="24"/>
          <w:szCs w:val="24"/>
          <w:u w:val="single"/>
          <w:lang w:val="en-US" w:eastAsia="zh-CN" w:bidi="ar-SA"/>
        </w:rPr>
        <w:t>广东省茂名市信宜市新尚路4号建设局大院西一楼（新里垌开发区）</w:t>
      </w:r>
    </w:p>
    <w:p>
      <w:pPr>
        <w:pStyle w:val="11"/>
        <w:widowControl/>
        <w:numPr>
          <w:ilvl w:val="0"/>
          <w:numId w:val="0"/>
        </w:numPr>
        <w:spacing w:before="0" w:beforeLines="0" w:beforeAutospacing="0" w:after="0" w:afterLines="0" w:afterAutospacing="0" w:line="360" w:lineRule="auto"/>
        <w:ind w:left="240" w:leftChars="0"/>
        <w:jc w:val="both"/>
        <w:rPr>
          <w:rFonts w:hint="eastAsia" w:ascii="宋体" w:hAnsi="宋体"/>
          <w:b w:val="0"/>
          <w:bCs w:val="0"/>
          <w:color w:val="000000"/>
          <w:sz w:val="24"/>
          <w:szCs w:val="24"/>
          <w:lang w:eastAsia="zh-CN"/>
        </w:rPr>
      </w:pPr>
      <w:r>
        <w:rPr>
          <w:rFonts w:hint="eastAsia" w:cstheme="minorBidi"/>
          <w:b w:val="0"/>
          <w:bCs w:val="0"/>
          <w:color w:val="auto"/>
          <w:kern w:val="2"/>
          <w:sz w:val="24"/>
          <w:szCs w:val="24"/>
          <w:lang w:val="en-US" w:eastAsia="zh-CN" w:bidi="ar-SA"/>
        </w:rPr>
        <w:t>3、中标（成交）价格：</w:t>
      </w:r>
      <w:r>
        <w:rPr>
          <w:rFonts w:hint="eastAsia" w:ascii="宋体" w:hAnsi="宋体" w:cstheme="minorBidi"/>
          <w:b w:val="0"/>
          <w:bCs w:val="0"/>
          <w:color w:val="auto"/>
          <w:kern w:val="2"/>
          <w:sz w:val="24"/>
          <w:szCs w:val="24"/>
          <w:u w:val="single"/>
          <w:lang w:val="en-US" w:eastAsia="zh-CN" w:bidi="ar-SA"/>
        </w:rPr>
        <w:t>￥588700.00（大写人民币伍拾捌万捌仟柒佰元整）</w:t>
      </w:r>
    </w:p>
    <w:p>
      <w:pPr>
        <w:numPr>
          <w:ilvl w:val="0"/>
          <w:numId w:val="0"/>
        </w:numPr>
        <w:jc w:val="both"/>
        <w:rPr>
          <w:rFonts w:hint="eastAsia" w:ascii="宋体" w:hAnsi="宋体"/>
          <w:b w:val="0"/>
          <w:bCs w:val="0"/>
          <w:color w:val="000000"/>
          <w:sz w:val="24"/>
          <w:szCs w:val="24"/>
          <w:u w:val="none"/>
          <w:lang w:val="en-US" w:eastAsia="zh-CN"/>
        </w:rPr>
      </w:pPr>
      <w:r>
        <w:rPr>
          <w:rFonts w:hint="eastAsia" w:ascii="宋体" w:hAnsi="宋体"/>
          <w:b/>
          <w:bCs/>
          <w:color w:val="000000"/>
          <w:sz w:val="24"/>
          <w:szCs w:val="24"/>
          <w:u w:val="none"/>
          <w:lang w:val="en-US" w:eastAsia="zh-CN"/>
        </w:rPr>
        <w:t>十、凡对本次公告内容提出询问，请按以下方式联系。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名称：信宜市教育城幼儿园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地址：信宜市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采购人联系人：黄小姐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联系方式：13727712360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名称：广东明正项目管理有限公司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地址：信宜市新里一路75号之一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联系方式：0668-8883918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3.项目联系人：邝小姐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联系电话：18125019263</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b w:val="0"/>
          <w:bCs w:val="0"/>
          <w:color w:val="000000"/>
          <w:sz w:val="24"/>
          <w:szCs w:val="24"/>
          <w:u w:val="none"/>
          <w:lang w:val="en-US" w:eastAsia="zh-CN"/>
        </w:rPr>
      </w:pPr>
    </w:p>
    <w:p>
      <w:pPr>
        <w:numPr>
          <w:ilvl w:val="0"/>
          <w:numId w:val="0"/>
        </w:numPr>
        <w:jc w:val="right"/>
        <w:rPr>
          <w:rFonts w:hint="default" w:ascii="宋体" w:hAnsi="宋体"/>
          <w:b w:val="0"/>
          <w:bCs w:val="0"/>
          <w:color w:val="000000"/>
          <w:sz w:val="24"/>
          <w:szCs w:val="24"/>
          <w:u w:val="none"/>
          <w:lang w:val="en-US" w:eastAsia="zh-CN"/>
        </w:rPr>
      </w:pPr>
      <w:r>
        <w:rPr>
          <w:rFonts w:hint="eastAsia" w:ascii="宋体" w:hAnsi="宋体"/>
          <w:b w:val="0"/>
          <w:bCs w:val="0"/>
          <w:color w:val="000000"/>
          <w:sz w:val="24"/>
          <w:szCs w:val="24"/>
          <w:u w:val="none"/>
          <w:lang w:val="en-US" w:eastAsia="zh-CN"/>
        </w:rPr>
        <w:t>广东明正项目管理有限公司</w:t>
      </w:r>
    </w:p>
    <w:p>
      <w:pPr>
        <w:numPr>
          <w:ilvl w:val="0"/>
          <w:numId w:val="0"/>
        </w:numPr>
        <w:jc w:val="right"/>
        <w:rPr>
          <w:rFonts w:hint="eastAsia" w:ascii="宋体" w:hAnsi="宋体"/>
          <w:b/>
          <w:bCs/>
          <w:color w:val="000000"/>
          <w:sz w:val="24"/>
          <w:szCs w:val="24"/>
          <w:u w:val="none"/>
          <w:lang w:val="en-US" w:eastAsia="zh-CN"/>
        </w:rPr>
      </w:pPr>
      <w:r>
        <w:rPr>
          <w:rFonts w:hint="eastAsia" w:ascii="宋体" w:hAnsi="宋体"/>
          <w:b w:val="0"/>
          <w:bCs w:val="0"/>
          <w:color w:val="000000"/>
          <w:sz w:val="24"/>
          <w:szCs w:val="24"/>
          <w:u w:val="none"/>
          <w:lang w:val="en-US" w:eastAsia="zh-CN"/>
        </w:rPr>
        <w:t xml:space="preserve">                                      </w:t>
      </w:r>
      <w:r>
        <w:rPr>
          <w:rFonts w:hint="eastAsia" w:ascii="宋体" w:hAnsi="宋体"/>
          <w:b/>
          <w:bCs/>
          <w:color w:val="000000"/>
          <w:sz w:val="24"/>
          <w:szCs w:val="24"/>
          <w:u w:val="none"/>
          <w:lang w:val="en-US" w:eastAsia="zh-CN"/>
        </w:rPr>
        <w:t xml:space="preserve">                                                </w:t>
      </w:r>
      <w:r>
        <w:rPr>
          <w:rFonts w:hint="eastAsia" w:ascii="宋体" w:hAnsi="宋体"/>
          <w:b w:val="0"/>
          <w:bCs w:val="0"/>
          <w:color w:val="000000"/>
          <w:sz w:val="24"/>
          <w:szCs w:val="24"/>
          <w:u w:val="none"/>
          <w:lang w:val="en-US" w:eastAsia="zh-CN"/>
        </w:rPr>
        <w:t>2022年10月27 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8D11F"/>
    <w:multiLevelType w:val="singleLevel"/>
    <w:tmpl w:val="9918D11F"/>
    <w:lvl w:ilvl="0" w:tentative="0">
      <w:start w:val="1"/>
      <w:numFmt w:val="chineseCounting"/>
      <w:suff w:val="space"/>
      <w:lvlText w:val="%1、"/>
      <w:lvlJc w:val="left"/>
      <w:rPr>
        <w:rFonts w:hint="eastAsia"/>
        <w:b/>
        <w:bCs/>
      </w:rPr>
    </w:lvl>
  </w:abstractNum>
  <w:abstractNum w:abstractNumId="1">
    <w:nsid w:val="D422A841"/>
    <w:multiLevelType w:val="singleLevel"/>
    <w:tmpl w:val="D422A841"/>
    <w:lvl w:ilvl="0" w:tentative="0">
      <w:start w:val="1"/>
      <w:numFmt w:val="decimal"/>
      <w:suff w:val="nothing"/>
      <w:lvlText w:val="%1、"/>
      <w:lvlJc w:val="left"/>
      <w:pPr>
        <w:ind w:left="281" w:leftChars="0" w:firstLine="0" w:firstLineChars="0"/>
      </w:pPr>
    </w:lvl>
  </w:abstractNum>
  <w:abstractNum w:abstractNumId="2">
    <w:nsid w:val="16275557"/>
    <w:multiLevelType w:val="singleLevel"/>
    <w:tmpl w:val="16275557"/>
    <w:lvl w:ilvl="0" w:tentative="0">
      <w:start w:val="1"/>
      <w:numFmt w:val="decimal"/>
      <w:suff w:val="nothing"/>
      <w:lvlText w:val="%1、"/>
      <w:lvlJc w:val="left"/>
    </w:lvl>
  </w:abstractNum>
  <w:abstractNum w:abstractNumId="3">
    <w:nsid w:val="62911285"/>
    <w:multiLevelType w:val="singleLevel"/>
    <w:tmpl w:val="62911285"/>
    <w:lvl w:ilvl="0" w:tentative="0">
      <w:start w:val="6"/>
      <w:numFmt w:val="chineseCounting"/>
      <w:suff w:val="nothing"/>
      <w:lvlText w:val="%1、"/>
      <w:lvlJc w:val="left"/>
      <w:pPr>
        <w:ind w:left="21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MzgxNDRiNjc2MmNjZjE3ZTJlODBhNDIzMjcyNTYifQ=="/>
  </w:docVars>
  <w:rsids>
    <w:rsidRoot w:val="132179BB"/>
    <w:rsid w:val="00FC4273"/>
    <w:rsid w:val="016C0585"/>
    <w:rsid w:val="01F066DE"/>
    <w:rsid w:val="03CF409F"/>
    <w:rsid w:val="04ED14D7"/>
    <w:rsid w:val="05B86501"/>
    <w:rsid w:val="06144599"/>
    <w:rsid w:val="06E753D6"/>
    <w:rsid w:val="06E83845"/>
    <w:rsid w:val="076760A2"/>
    <w:rsid w:val="077E01E3"/>
    <w:rsid w:val="07A94E09"/>
    <w:rsid w:val="084D733E"/>
    <w:rsid w:val="087F5A5E"/>
    <w:rsid w:val="08D4134D"/>
    <w:rsid w:val="08EA5C66"/>
    <w:rsid w:val="09856D09"/>
    <w:rsid w:val="09BB6116"/>
    <w:rsid w:val="0A024598"/>
    <w:rsid w:val="0A3E2B3D"/>
    <w:rsid w:val="0ADD4DB9"/>
    <w:rsid w:val="0AFD1F12"/>
    <w:rsid w:val="0B6366F3"/>
    <w:rsid w:val="0B7F61EF"/>
    <w:rsid w:val="0B8655BC"/>
    <w:rsid w:val="0BA36C65"/>
    <w:rsid w:val="0BCD4D32"/>
    <w:rsid w:val="0C284C2D"/>
    <w:rsid w:val="0C9D4705"/>
    <w:rsid w:val="0E0D7E09"/>
    <w:rsid w:val="0EDC6C51"/>
    <w:rsid w:val="0F13204A"/>
    <w:rsid w:val="10627AFD"/>
    <w:rsid w:val="10F304F1"/>
    <w:rsid w:val="116C552B"/>
    <w:rsid w:val="118D6C77"/>
    <w:rsid w:val="11E80804"/>
    <w:rsid w:val="120B7554"/>
    <w:rsid w:val="128F4953"/>
    <w:rsid w:val="132179BB"/>
    <w:rsid w:val="1366607C"/>
    <w:rsid w:val="13BA5C07"/>
    <w:rsid w:val="13FF7475"/>
    <w:rsid w:val="154F4A0A"/>
    <w:rsid w:val="1635775C"/>
    <w:rsid w:val="169939FF"/>
    <w:rsid w:val="16F011A7"/>
    <w:rsid w:val="1780309F"/>
    <w:rsid w:val="17E16AF1"/>
    <w:rsid w:val="17EF61AA"/>
    <w:rsid w:val="18435E8A"/>
    <w:rsid w:val="18970D7E"/>
    <w:rsid w:val="191333CC"/>
    <w:rsid w:val="192E7AD7"/>
    <w:rsid w:val="19453D08"/>
    <w:rsid w:val="19595E57"/>
    <w:rsid w:val="19992B68"/>
    <w:rsid w:val="199F3D24"/>
    <w:rsid w:val="19DD3F09"/>
    <w:rsid w:val="19DD6E31"/>
    <w:rsid w:val="1A0758B3"/>
    <w:rsid w:val="1A5F6A18"/>
    <w:rsid w:val="1A8A200F"/>
    <w:rsid w:val="1AA43102"/>
    <w:rsid w:val="1BF74370"/>
    <w:rsid w:val="1C054BCF"/>
    <w:rsid w:val="1C0779A7"/>
    <w:rsid w:val="1C146269"/>
    <w:rsid w:val="1C297A53"/>
    <w:rsid w:val="1D2642A2"/>
    <w:rsid w:val="1D453ABC"/>
    <w:rsid w:val="1D466348"/>
    <w:rsid w:val="1D7508A9"/>
    <w:rsid w:val="1DFE0BF2"/>
    <w:rsid w:val="1E405E59"/>
    <w:rsid w:val="1E4075E6"/>
    <w:rsid w:val="1E71154D"/>
    <w:rsid w:val="1E811341"/>
    <w:rsid w:val="1EBF273A"/>
    <w:rsid w:val="1F182311"/>
    <w:rsid w:val="1F3C6914"/>
    <w:rsid w:val="1F5F34ED"/>
    <w:rsid w:val="1FA92F69"/>
    <w:rsid w:val="1FB33DD5"/>
    <w:rsid w:val="1FBF4E1B"/>
    <w:rsid w:val="200B12D7"/>
    <w:rsid w:val="20BE7B02"/>
    <w:rsid w:val="20C5549A"/>
    <w:rsid w:val="21A460DD"/>
    <w:rsid w:val="21FA5FE1"/>
    <w:rsid w:val="22B205AA"/>
    <w:rsid w:val="22D94175"/>
    <w:rsid w:val="22DA6B1E"/>
    <w:rsid w:val="2330461A"/>
    <w:rsid w:val="23642DA8"/>
    <w:rsid w:val="23B32C31"/>
    <w:rsid w:val="24781A16"/>
    <w:rsid w:val="24A67B4B"/>
    <w:rsid w:val="25BC7ABD"/>
    <w:rsid w:val="25BF5294"/>
    <w:rsid w:val="274F43F6"/>
    <w:rsid w:val="27947089"/>
    <w:rsid w:val="28043477"/>
    <w:rsid w:val="285C1415"/>
    <w:rsid w:val="28604376"/>
    <w:rsid w:val="2882146F"/>
    <w:rsid w:val="28C928A3"/>
    <w:rsid w:val="291C1237"/>
    <w:rsid w:val="29293DC3"/>
    <w:rsid w:val="293D0991"/>
    <w:rsid w:val="295A79CE"/>
    <w:rsid w:val="2AB70C30"/>
    <w:rsid w:val="2B8A405E"/>
    <w:rsid w:val="2BC078DC"/>
    <w:rsid w:val="2BDB6096"/>
    <w:rsid w:val="2C3C1965"/>
    <w:rsid w:val="2C6D1533"/>
    <w:rsid w:val="2CBE5A9D"/>
    <w:rsid w:val="2CDE7205"/>
    <w:rsid w:val="2D434641"/>
    <w:rsid w:val="2D6E0C30"/>
    <w:rsid w:val="2DDB4C35"/>
    <w:rsid w:val="2E042C15"/>
    <w:rsid w:val="2E775A0C"/>
    <w:rsid w:val="30332B06"/>
    <w:rsid w:val="30F53B3E"/>
    <w:rsid w:val="31170C24"/>
    <w:rsid w:val="315743C2"/>
    <w:rsid w:val="31707269"/>
    <w:rsid w:val="31C150A7"/>
    <w:rsid w:val="31C64D56"/>
    <w:rsid w:val="31D8455F"/>
    <w:rsid w:val="32892742"/>
    <w:rsid w:val="33043C0B"/>
    <w:rsid w:val="334E6647"/>
    <w:rsid w:val="33B61D2A"/>
    <w:rsid w:val="341802B4"/>
    <w:rsid w:val="34344BF4"/>
    <w:rsid w:val="34B50B02"/>
    <w:rsid w:val="34EF7BA4"/>
    <w:rsid w:val="34F047EB"/>
    <w:rsid w:val="35066E39"/>
    <w:rsid w:val="356A38EA"/>
    <w:rsid w:val="357F67EE"/>
    <w:rsid w:val="35C5054F"/>
    <w:rsid w:val="35E86BF1"/>
    <w:rsid w:val="36116C23"/>
    <w:rsid w:val="3651018A"/>
    <w:rsid w:val="36927CA4"/>
    <w:rsid w:val="36A5365B"/>
    <w:rsid w:val="37294C63"/>
    <w:rsid w:val="37294FA8"/>
    <w:rsid w:val="373C19B3"/>
    <w:rsid w:val="37A263D0"/>
    <w:rsid w:val="380F486B"/>
    <w:rsid w:val="39073C8A"/>
    <w:rsid w:val="393A4D47"/>
    <w:rsid w:val="39A65530"/>
    <w:rsid w:val="3A095D76"/>
    <w:rsid w:val="3A710E55"/>
    <w:rsid w:val="3C304D77"/>
    <w:rsid w:val="3C534042"/>
    <w:rsid w:val="3C9F5F0C"/>
    <w:rsid w:val="3CCE3F91"/>
    <w:rsid w:val="3CF65D64"/>
    <w:rsid w:val="3E4820D5"/>
    <w:rsid w:val="3EF43DA9"/>
    <w:rsid w:val="3F336905"/>
    <w:rsid w:val="3F3671CD"/>
    <w:rsid w:val="3F9B5FD2"/>
    <w:rsid w:val="405D5D47"/>
    <w:rsid w:val="40AA407E"/>
    <w:rsid w:val="40AB7803"/>
    <w:rsid w:val="40AE7ECA"/>
    <w:rsid w:val="40C36408"/>
    <w:rsid w:val="40D73C87"/>
    <w:rsid w:val="40D96811"/>
    <w:rsid w:val="40DD2C67"/>
    <w:rsid w:val="413D4412"/>
    <w:rsid w:val="41546D80"/>
    <w:rsid w:val="420152D2"/>
    <w:rsid w:val="420453BB"/>
    <w:rsid w:val="422A29A5"/>
    <w:rsid w:val="42366486"/>
    <w:rsid w:val="424D1A03"/>
    <w:rsid w:val="427F21E4"/>
    <w:rsid w:val="42907BD7"/>
    <w:rsid w:val="430A3829"/>
    <w:rsid w:val="431F1EB0"/>
    <w:rsid w:val="43A32EC3"/>
    <w:rsid w:val="43CC546A"/>
    <w:rsid w:val="43E33B0B"/>
    <w:rsid w:val="45D374A4"/>
    <w:rsid w:val="463535F7"/>
    <w:rsid w:val="47113786"/>
    <w:rsid w:val="48217291"/>
    <w:rsid w:val="49093CE0"/>
    <w:rsid w:val="4A2B43F6"/>
    <w:rsid w:val="4A76715D"/>
    <w:rsid w:val="4A7D6BDD"/>
    <w:rsid w:val="4AF050D1"/>
    <w:rsid w:val="4B433D4B"/>
    <w:rsid w:val="4BA206E8"/>
    <w:rsid w:val="4C817334"/>
    <w:rsid w:val="4CA50490"/>
    <w:rsid w:val="4CA62B96"/>
    <w:rsid w:val="4D7A36CB"/>
    <w:rsid w:val="4E691F43"/>
    <w:rsid w:val="4E8F764A"/>
    <w:rsid w:val="4F9A69D4"/>
    <w:rsid w:val="501F27B6"/>
    <w:rsid w:val="509B0528"/>
    <w:rsid w:val="50F05E9B"/>
    <w:rsid w:val="514910A5"/>
    <w:rsid w:val="51864136"/>
    <w:rsid w:val="51903FBB"/>
    <w:rsid w:val="51B86EB8"/>
    <w:rsid w:val="525F6435"/>
    <w:rsid w:val="5285582D"/>
    <w:rsid w:val="52CA4765"/>
    <w:rsid w:val="533E6DE9"/>
    <w:rsid w:val="538B2930"/>
    <w:rsid w:val="538D2EEB"/>
    <w:rsid w:val="53F60C16"/>
    <w:rsid w:val="5422350D"/>
    <w:rsid w:val="55751608"/>
    <w:rsid w:val="558F6D11"/>
    <w:rsid w:val="563A3A33"/>
    <w:rsid w:val="56C32ED5"/>
    <w:rsid w:val="56E57E44"/>
    <w:rsid w:val="57432D79"/>
    <w:rsid w:val="580B5F93"/>
    <w:rsid w:val="58481C04"/>
    <w:rsid w:val="58527271"/>
    <w:rsid w:val="58630A2A"/>
    <w:rsid w:val="5875695C"/>
    <w:rsid w:val="58CD149A"/>
    <w:rsid w:val="58E914CF"/>
    <w:rsid w:val="59C423C1"/>
    <w:rsid w:val="59D42B16"/>
    <w:rsid w:val="59EC76FE"/>
    <w:rsid w:val="5B1C560D"/>
    <w:rsid w:val="5C562BFC"/>
    <w:rsid w:val="5DF1384E"/>
    <w:rsid w:val="5E8C49C0"/>
    <w:rsid w:val="5F0C4116"/>
    <w:rsid w:val="5F1046D4"/>
    <w:rsid w:val="5F4E6765"/>
    <w:rsid w:val="5FA840C8"/>
    <w:rsid w:val="5FD47A2B"/>
    <w:rsid w:val="6005151A"/>
    <w:rsid w:val="609D6A05"/>
    <w:rsid w:val="60D40EEC"/>
    <w:rsid w:val="61DC62AA"/>
    <w:rsid w:val="62012BE1"/>
    <w:rsid w:val="62FB09B2"/>
    <w:rsid w:val="643910E2"/>
    <w:rsid w:val="643C5726"/>
    <w:rsid w:val="64FE55C5"/>
    <w:rsid w:val="650E7CA7"/>
    <w:rsid w:val="652A2E10"/>
    <w:rsid w:val="655956E4"/>
    <w:rsid w:val="659473FE"/>
    <w:rsid w:val="659E786B"/>
    <w:rsid w:val="66B75A92"/>
    <w:rsid w:val="676331BF"/>
    <w:rsid w:val="678A2955"/>
    <w:rsid w:val="67951AAC"/>
    <w:rsid w:val="681862F6"/>
    <w:rsid w:val="68291C55"/>
    <w:rsid w:val="683629F8"/>
    <w:rsid w:val="6966726B"/>
    <w:rsid w:val="69721777"/>
    <w:rsid w:val="6ADA69DF"/>
    <w:rsid w:val="6AE86C21"/>
    <w:rsid w:val="6AF93BE3"/>
    <w:rsid w:val="6B515A8E"/>
    <w:rsid w:val="6C3313C8"/>
    <w:rsid w:val="6C4E1180"/>
    <w:rsid w:val="6D1C420D"/>
    <w:rsid w:val="6D3451EC"/>
    <w:rsid w:val="6D535020"/>
    <w:rsid w:val="6D682130"/>
    <w:rsid w:val="6D6C686B"/>
    <w:rsid w:val="6DB76567"/>
    <w:rsid w:val="6DD12D33"/>
    <w:rsid w:val="6DE81DF4"/>
    <w:rsid w:val="6E727EE6"/>
    <w:rsid w:val="6E765718"/>
    <w:rsid w:val="6E7B2D94"/>
    <w:rsid w:val="71845A2B"/>
    <w:rsid w:val="719465E2"/>
    <w:rsid w:val="72810ACF"/>
    <w:rsid w:val="730B4184"/>
    <w:rsid w:val="731F7ADF"/>
    <w:rsid w:val="736373D6"/>
    <w:rsid w:val="73DF1597"/>
    <w:rsid w:val="73F47E0C"/>
    <w:rsid w:val="73FE6A57"/>
    <w:rsid w:val="750E7725"/>
    <w:rsid w:val="751A0FAC"/>
    <w:rsid w:val="752C6492"/>
    <w:rsid w:val="758D5DE2"/>
    <w:rsid w:val="764F4EB8"/>
    <w:rsid w:val="76C41378"/>
    <w:rsid w:val="77361543"/>
    <w:rsid w:val="77511575"/>
    <w:rsid w:val="77FA5285"/>
    <w:rsid w:val="7808174F"/>
    <w:rsid w:val="78622434"/>
    <w:rsid w:val="790A44A7"/>
    <w:rsid w:val="79B37DE1"/>
    <w:rsid w:val="79C348EA"/>
    <w:rsid w:val="7A3E25B8"/>
    <w:rsid w:val="7ACA7328"/>
    <w:rsid w:val="7B98208D"/>
    <w:rsid w:val="7D02522C"/>
    <w:rsid w:val="7D1B3D0B"/>
    <w:rsid w:val="7E425499"/>
    <w:rsid w:val="7E9755DB"/>
    <w:rsid w:val="7FAB1D96"/>
    <w:rsid w:val="7FF82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739</Words>
  <Characters>881</Characters>
  <Lines>0</Lines>
  <Paragraphs>0</Paragraphs>
  <TotalTime>25</TotalTime>
  <ScaleCrop>false</ScaleCrop>
  <LinksUpToDate>false</LinksUpToDate>
  <CharactersWithSpaces>982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2018-09-04T08:52:00Z</dcterms:created>
  <dc:creator>Administrator</dc:creator>
  <cp:lastModifiedBy>漂于人世</cp:lastModifiedBy>
  <cp:lastPrinted>2020-01-17T02:47:00Z</cp:lastPrinted>
  <dcterms:modified xsi:type="dcterms:W3CDTF">2022-10-28T04:41:45Z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3056F8C328CD41889C1B0F1585B21A1F</vt:lpwstr>
  </property>
</Properties>
</file>