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9918B">
      <w:pPr>
        <w:pStyle w:val="3"/>
        <w:spacing w:before="0" w:beforeAutospacing="0" w:after="0" w:afterAutospacing="0" w:line="360" w:lineRule="auto"/>
        <w:ind w:firstLine="480"/>
        <w:jc w:val="center"/>
        <w:rPr>
          <w:rFonts w:hint="eastAsia" w:eastAsia="宋体"/>
          <w:b/>
          <w:bCs w:val="0"/>
          <w:sz w:val="32"/>
          <w:szCs w:val="32"/>
          <w:lang w:eastAsia="zh-CN"/>
        </w:rPr>
      </w:pPr>
      <w:r>
        <w:rPr>
          <w:rFonts w:hint="eastAsia"/>
          <w:b/>
          <w:bCs w:val="0"/>
          <w:sz w:val="32"/>
          <w:szCs w:val="32"/>
          <w:lang w:eastAsia="zh-CN"/>
        </w:rPr>
        <w:t>茂名农商银行2025年度重要空白凭证采购项目（第三次）竞争性磋商公告</w:t>
      </w:r>
    </w:p>
    <w:p w14:paraId="1EDE18B7">
      <w:pPr>
        <w:spacing w:line="360" w:lineRule="auto"/>
        <w:ind w:firstLine="0" w:firstLineChars="0"/>
        <w:rPr>
          <w:rFonts w:hint="eastAsia" w:ascii="宋体" w:hAnsi="宋体" w:cs="宋体"/>
          <w:kern w:val="0"/>
        </w:rPr>
      </w:pPr>
      <w:bookmarkStart w:id="0" w:name="_GoBack"/>
      <w:bookmarkEnd w:id="0"/>
    </w:p>
    <w:p w14:paraId="7D1CACE1">
      <w:pPr>
        <w:spacing w:line="360" w:lineRule="auto"/>
        <w:ind w:firstLine="0" w:firstLineChars="0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各（潜在）供应商:</w:t>
      </w:r>
    </w:p>
    <w:p w14:paraId="347AAC47">
      <w:pPr>
        <w:pStyle w:val="3"/>
        <w:spacing w:before="0" w:beforeAutospacing="0" w:after="0" w:afterAutospacing="0" w:line="360" w:lineRule="auto"/>
        <w:ind w:firstLine="480"/>
        <w:jc w:val="both"/>
        <w:rPr>
          <w:rFonts w:hint="eastAsia"/>
        </w:rPr>
      </w:pPr>
      <w:r>
        <w:rPr>
          <w:rFonts w:hint="eastAsia"/>
        </w:rPr>
        <w:t>广东明正项目管理有限公司（以下简称“采购代理机构”）受广东茂名农村商业银行股份有限公司（以下简称“采购人”）委托，对</w:t>
      </w:r>
      <w:r>
        <w:rPr>
          <w:rFonts w:hint="eastAsia"/>
          <w:bCs/>
          <w:lang w:eastAsia="zh-CN"/>
        </w:rPr>
        <w:t>茂名农商银行2025年度重要空白凭证采购项目（第三次）</w:t>
      </w:r>
      <w:r>
        <w:rPr>
          <w:rFonts w:hint="eastAsia"/>
        </w:rPr>
        <w:t>进行竞争性磋商采购，欢迎符合资格条件的供应商参加磋商。</w:t>
      </w:r>
    </w:p>
    <w:p w14:paraId="54FDE648">
      <w:pPr>
        <w:pStyle w:val="3"/>
        <w:numPr>
          <w:ilvl w:val="0"/>
          <w:numId w:val="1"/>
        </w:numPr>
        <w:spacing w:before="0" w:beforeAutospacing="0" w:after="0" w:afterAutospacing="0" w:line="360" w:lineRule="auto"/>
        <w:ind w:firstLine="482"/>
        <w:jc w:val="both"/>
        <w:rPr>
          <w:rFonts w:hint="eastAsia"/>
          <w:b/>
          <w:bCs/>
        </w:rPr>
      </w:pPr>
      <w:r>
        <w:rPr>
          <w:rFonts w:hint="eastAsia"/>
          <w:b/>
          <w:bCs/>
        </w:rPr>
        <w:t>项目基本情况</w:t>
      </w:r>
    </w:p>
    <w:p w14:paraId="764C7DA9">
      <w:pPr>
        <w:pStyle w:val="3"/>
        <w:spacing w:before="0" w:beforeAutospacing="0" w:after="0" w:afterAutospacing="0" w:line="360" w:lineRule="auto"/>
        <w:ind w:firstLine="480"/>
        <w:jc w:val="both"/>
        <w:rPr>
          <w:rFonts w:hint="eastAsia"/>
          <w:bCs/>
        </w:rPr>
      </w:pPr>
      <w:r>
        <w:rPr>
          <w:rFonts w:hint="eastAsia"/>
          <w:bCs/>
        </w:rPr>
        <w:t>1.项目编号：GDMZ2025-001</w:t>
      </w:r>
    </w:p>
    <w:p w14:paraId="22F0F728">
      <w:pPr>
        <w:pStyle w:val="3"/>
        <w:spacing w:before="0" w:beforeAutospacing="0" w:after="0" w:afterAutospacing="0" w:line="360" w:lineRule="auto"/>
        <w:ind w:firstLine="480"/>
        <w:jc w:val="both"/>
        <w:rPr>
          <w:rFonts w:hint="eastAsia" w:eastAsia="宋体"/>
          <w:bCs/>
          <w:lang w:eastAsia="zh-CN"/>
        </w:rPr>
      </w:pPr>
      <w:r>
        <w:rPr>
          <w:rFonts w:hint="eastAsia"/>
          <w:bCs/>
        </w:rPr>
        <w:t>2.项目名称：</w:t>
      </w:r>
      <w:r>
        <w:rPr>
          <w:rFonts w:hint="eastAsia"/>
          <w:bCs/>
          <w:lang w:eastAsia="zh-CN"/>
        </w:rPr>
        <w:t>茂名农商银行2025年度重要空白凭证采购项目（第三次）</w:t>
      </w:r>
    </w:p>
    <w:p w14:paraId="580B98C2">
      <w:pPr>
        <w:pStyle w:val="3"/>
        <w:spacing w:before="0" w:beforeAutospacing="0" w:after="0" w:afterAutospacing="0" w:line="360" w:lineRule="auto"/>
        <w:ind w:firstLine="480"/>
        <w:jc w:val="both"/>
        <w:rPr>
          <w:bCs/>
        </w:rPr>
      </w:pPr>
      <w:r>
        <w:rPr>
          <w:rFonts w:hint="eastAsia"/>
          <w:bCs/>
        </w:rPr>
        <w:t>3.采购方式：竞争性磋商</w:t>
      </w:r>
    </w:p>
    <w:p w14:paraId="76738AD6">
      <w:pPr>
        <w:pStyle w:val="3"/>
        <w:spacing w:before="0" w:beforeAutospacing="0" w:after="0" w:afterAutospacing="0" w:line="360" w:lineRule="auto"/>
        <w:ind w:firstLine="480"/>
        <w:jc w:val="both"/>
        <w:rPr>
          <w:rFonts w:hint="eastAsia"/>
          <w:bCs/>
        </w:rPr>
      </w:pPr>
      <w:r>
        <w:rPr>
          <w:rFonts w:hint="eastAsia"/>
          <w:bCs/>
        </w:rPr>
        <w:t>4.项目预算：</w:t>
      </w:r>
      <w:r>
        <w:rPr>
          <w:rFonts w:hint="eastAsia"/>
          <w:bCs/>
          <w:lang w:val="zh-CN"/>
        </w:rPr>
        <w:t>¥</w:t>
      </w:r>
      <w:r>
        <w:rPr>
          <w:rFonts w:hint="eastAsia"/>
          <w:bCs/>
        </w:rPr>
        <w:t>177180.00（</w:t>
      </w:r>
      <w:r>
        <w:rPr>
          <w:rFonts w:hint="eastAsia"/>
          <w:bCs/>
          <w:lang w:val="zh-CN"/>
        </w:rPr>
        <w:t>人民币</w:t>
      </w:r>
      <w:r>
        <w:rPr>
          <w:rFonts w:hint="eastAsia"/>
          <w:bCs/>
        </w:rPr>
        <w:t>壹</w:t>
      </w:r>
      <w:r>
        <w:rPr>
          <w:rFonts w:hint="eastAsia"/>
          <w:bCs/>
          <w:lang w:val="zh-CN"/>
        </w:rPr>
        <w:t>拾</w:t>
      </w:r>
      <w:r>
        <w:rPr>
          <w:rFonts w:hint="eastAsia"/>
          <w:bCs/>
        </w:rPr>
        <w:t>柒</w:t>
      </w:r>
      <w:r>
        <w:rPr>
          <w:rFonts w:hint="eastAsia"/>
          <w:bCs/>
          <w:lang w:val="zh-CN"/>
        </w:rPr>
        <w:t>万</w:t>
      </w:r>
      <w:r>
        <w:rPr>
          <w:rFonts w:hint="eastAsia"/>
          <w:bCs/>
        </w:rPr>
        <w:t>柒仟壹佰捌拾</w:t>
      </w:r>
      <w:r>
        <w:rPr>
          <w:rFonts w:hint="eastAsia"/>
          <w:bCs/>
          <w:lang w:val="zh-CN"/>
        </w:rPr>
        <w:t>元整</w:t>
      </w:r>
      <w:r>
        <w:rPr>
          <w:rFonts w:hint="eastAsia"/>
          <w:bCs/>
        </w:rPr>
        <w:t>）</w:t>
      </w:r>
    </w:p>
    <w:p w14:paraId="3F3CB554">
      <w:pPr>
        <w:pStyle w:val="3"/>
        <w:spacing w:before="0" w:beforeAutospacing="0" w:after="0" w:afterAutospacing="0" w:line="360" w:lineRule="auto"/>
        <w:ind w:firstLine="480"/>
        <w:jc w:val="both"/>
        <w:rPr>
          <w:rFonts w:hint="eastAsia"/>
          <w:bCs/>
        </w:rPr>
      </w:pPr>
      <w:r>
        <w:rPr>
          <w:rFonts w:hint="eastAsia"/>
          <w:bCs/>
        </w:rPr>
        <w:t>5.项目采购内容</w:t>
      </w:r>
    </w:p>
    <w:p w14:paraId="070372B3">
      <w:pPr>
        <w:pStyle w:val="3"/>
        <w:spacing w:before="0" w:beforeAutospacing="0" w:after="0" w:afterAutospacing="0" w:line="360" w:lineRule="auto"/>
        <w:ind w:firstLine="482"/>
        <w:jc w:val="both"/>
        <w:rPr>
          <w:b/>
        </w:rPr>
      </w:pPr>
      <w:r>
        <w:rPr>
          <w:rFonts w:hint="eastAsia"/>
          <w:b/>
        </w:rPr>
        <w:t>采购</w:t>
      </w:r>
      <w:r>
        <w:rPr>
          <w:b/>
        </w:rPr>
        <w:t>包</w:t>
      </w:r>
      <w:r>
        <w:rPr>
          <w:rFonts w:hint="eastAsia"/>
          <w:b/>
        </w:rPr>
        <w:t>1</w:t>
      </w:r>
      <w:r>
        <w:rPr>
          <w:b/>
        </w:rPr>
        <w:t>（存款存折、定期一本通存折）</w:t>
      </w:r>
    </w:p>
    <w:p w14:paraId="4FA37457">
      <w:pPr>
        <w:pStyle w:val="3"/>
        <w:spacing w:before="0" w:beforeAutospacing="0" w:after="0" w:afterAutospacing="0" w:line="360" w:lineRule="auto"/>
        <w:ind w:firstLine="482"/>
        <w:jc w:val="both"/>
        <w:rPr>
          <w:b/>
        </w:rPr>
      </w:pPr>
      <w:r>
        <w:rPr>
          <w:rFonts w:hint="eastAsia"/>
          <w:b/>
        </w:rPr>
        <w:t xml:space="preserve">采购购包预算金额：97680.00元 </w:t>
      </w:r>
    </w:p>
    <w:tbl>
      <w:tblPr>
        <w:tblStyle w:val="4"/>
        <w:tblW w:w="9148" w:type="dxa"/>
        <w:tblInd w:w="5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1807"/>
        <w:gridCol w:w="2050"/>
        <w:gridCol w:w="2013"/>
        <w:gridCol w:w="2800"/>
      </w:tblGrid>
      <w:tr w14:paraId="54877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37A76"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序号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98330"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4"/>
              </w:rPr>
              <w:t>重空名称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4A731"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4"/>
              </w:rPr>
              <w:t>2025年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预</w:t>
            </w:r>
            <w:r>
              <w:rPr>
                <w:rFonts w:ascii="宋体" w:hAnsi="宋体" w:cs="宋体"/>
                <w:color w:val="000000"/>
                <w:kern w:val="0"/>
                <w:szCs w:val="24"/>
              </w:rPr>
              <w:t>订购量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87E94"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最高单价限价</w:t>
            </w: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B7F26"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技术规格、参数及要求</w:t>
            </w:r>
          </w:p>
        </w:tc>
      </w:tr>
      <w:tr w14:paraId="29045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5CC39">
            <w:pPr>
              <w:widowControl/>
              <w:ind w:firstLine="0" w:firstLineChars="0"/>
              <w:jc w:val="center"/>
              <w:rPr>
                <w:rFonts w:hint="eastAsia"/>
                <w:bCs/>
                <w:kern w:val="0"/>
              </w:rPr>
            </w:pPr>
            <w:r>
              <w:rPr>
                <w:rFonts w:hint="eastAsia"/>
                <w:bCs/>
                <w:kern w:val="0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00815">
            <w:pPr>
              <w:widowControl/>
              <w:ind w:firstLine="0" w:firstLineChars="0"/>
              <w:jc w:val="center"/>
              <w:rPr>
                <w:rFonts w:hint="eastAsia"/>
                <w:bCs/>
                <w:kern w:val="0"/>
              </w:rPr>
            </w:pPr>
            <w:r>
              <w:rPr>
                <w:rFonts w:hint="eastAsia"/>
                <w:bCs/>
                <w:kern w:val="0"/>
              </w:rPr>
              <w:t>存款存折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C7A92">
            <w:pPr>
              <w:widowControl/>
              <w:ind w:firstLine="0" w:firstLineChars="0"/>
              <w:jc w:val="center"/>
              <w:rPr>
                <w:rFonts w:hint="eastAsia"/>
                <w:bCs/>
                <w:kern w:val="0"/>
              </w:rPr>
            </w:pPr>
            <w:r>
              <w:rPr>
                <w:rFonts w:hint="eastAsia"/>
                <w:bCs/>
                <w:kern w:val="0"/>
              </w:rPr>
              <w:t>60000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E9CD2">
            <w:pPr>
              <w:widowControl/>
              <w:ind w:firstLine="0" w:firstLineChars="0"/>
              <w:jc w:val="center"/>
              <w:rPr>
                <w:rFonts w:hint="eastAsia"/>
                <w:bCs/>
                <w:kern w:val="0"/>
              </w:rPr>
            </w:pPr>
            <w:r>
              <w:rPr>
                <w:rFonts w:hint="eastAsia"/>
                <w:bCs/>
                <w:kern w:val="0"/>
              </w:rPr>
              <w:t>1.48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元/本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2A661"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详见采购文件</w:t>
            </w:r>
          </w:p>
        </w:tc>
      </w:tr>
      <w:tr w14:paraId="49CC74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7DF88">
            <w:pPr>
              <w:widowControl/>
              <w:ind w:firstLine="0" w:firstLineChars="0"/>
              <w:jc w:val="center"/>
              <w:rPr>
                <w:rFonts w:hint="eastAsia"/>
                <w:bCs/>
                <w:kern w:val="0"/>
              </w:rPr>
            </w:pPr>
            <w:r>
              <w:rPr>
                <w:rFonts w:hint="eastAsia"/>
                <w:bCs/>
                <w:kern w:val="0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DDCF1">
            <w:pPr>
              <w:widowControl/>
              <w:spacing w:line="300" w:lineRule="exact"/>
              <w:ind w:firstLine="0" w:firstLineChars="0"/>
              <w:jc w:val="center"/>
              <w:rPr>
                <w:rFonts w:hint="eastAsia"/>
                <w:bCs/>
                <w:kern w:val="0"/>
              </w:rPr>
            </w:pPr>
            <w:r>
              <w:rPr>
                <w:rFonts w:hint="eastAsia"/>
                <w:bCs/>
                <w:kern w:val="0"/>
              </w:rPr>
              <w:t>定期一本通存折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E9BDD">
            <w:pPr>
              <w:widowControl/>
              <w:ind w:firstLine="0" w:firstLineChars="0"/>
              <w:jc w:val="center"/>
              <w:rPr>
                <w:rFonts w:hint="eastAsia"/>
                <w:bCs/>
                <w:kern w:val="0"/>
              </w:rPr>
            </w:pPr>
            <w:r>
              <w:rPr>
                <w:rFonts w:hint="eastAsia"/>
                <w:bCs/>
                <w:kern w:val="0"/>
              </w:rPr>
              <w:t>6000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9A023">
            <w:pPr>
              <w:widowControl/>
              <w:ind w:firstLine="0" w:firstLineChars="0"/>
              <w:jc w:val="center"/>
              <w:rPr>
                <w:rFonts w:hint="eastAsia"/>
                <w:bCs/>
                <w:kern w:val="0"/>
              </w:rPr>
            </w:pPr>
            <w:r>
              <w:rPr>
                <w:rFonts w:hint="eastAsia"/>
                <w:bCs/>
                <w:kern w:val="0"/>
              </w:rPr>
              <w:t>1.48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元/本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326EE"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详见采购文件</w:t>
            </w:r>
          </w:p>
        </w:tc>
      </w:tr>
    </w:tbl>
    <w:p w14:paraId="07A71EFA">
      <w:pPr>
        <w:pStyle w:val="3"/>
        <w:spacing w:before="0" w:beforeAutospacing="0" w:after="0" w:afterAutospacing="0" w:line="360" w:lineRule="auto"/>
        <w:ind w:firstLine="480"/>
        <w:jc w:val="both"/>
        <w:rPr>
          <w:rFonts w:hint="eastAsia"/>
          <w:bCs/>
        </w:rPr>
      </w:pPr>
    </w:p>
    <w:p w14:paraId="12FD563C">
      <w:pPr>
        <w:pStyle w:val="3"/>
        <w:spacing w:before="0" w:beforeAutospacing="0" w:after="0" w:afterAutospacing="0" w:line="360" w:lineRule="auto"/>
        <w:ind w:firstLine="482"/>
        <w:jc w:val="both"/>
        <w:rPr>
          <w:rFonts w:hint="eastAsia"/>
          <w:b/>
        </w:rPr>
      </w:pPr>
      <w:r>
        <w:rPr>
          <w:rFonts w:hint="eastAsia"/>
          <w:b/>
        </w:rPr>
        <w:t>采购</w:t>
      </w:r>
      <w:r>
        <w:rPr>
          <w:b/>
        </w:rPr>
        <w:t>包</w:t>
      </w:r>
      <w:r>
        <w:rPr>
          <w:rFonts w:hint="eastAsia"/>
          <w:b/>
        </w:rPr>
        <w:t>2（业务委托书）</w:t>
      </w:r>
    </w:p>
    <w:p w14:paraId="6B6F598D">
      <w:pPr>
        <w:pStyle w:val="3"/>
        <w:spacing w:before="0" w:beforeAutospacing="0" w:after="0" w:afterAutospacing="0" w:line="360" w:lineRule="auto"/>
        <w:ind w:firstLine="482"/>
        <w:jc w:val="both"/>
        <w:rPr>
          <w:rFonts w:hint="eastAsia"/>
          <w:b/>
        </w:rPr>
      </w:pPr>
      <w:r>
        <w:rPr>
          <w:rFonts w:hint="eastAsia"/>
          <w:b/>
        </w:rPr>
        <w:t>采购购包预算金额：79500.00元</w:t>
      </w:r>
    </w:p>
    <w:tbl>
      <w:tblPr>
        <w:tblStyle w:val="4"/>
        <w:tblW w:w="9148" w:type="dxa"/>
        <w:tblInd w:w="5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1807"/>
        <w:gridCol w:w="2036"/>
        <w:gridCol w:w="2027"/>
        <w:gridCol w:w="2800"/>
      </w:tblGrid>
      <w:tr w14:paraId="4C64F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E289B"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序号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410A9"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4"/>
              </w:rPr>
              <w:t>重空名称</w:t>
            </w:r>
          </w:p>
        </w:tc>
        <w:tc>
          <w:tcPr>
            <w:tcW w:w="2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056CC"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4"/>
              </w:rPr>
              <w:t>2025年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预</w:t>
            </w:r>
            <w:r>
              <w:rPr>
                <w:rFonts w:ascii="宋体" w:hAnsi="宋体" w:cs="宋体"/>
                <w:color w:val="000000"/>
                <w:kern w:val="0"/>
                <w:szCs w:val="24"/>
              </w:rPr>
              <w:t>订购量</w:t>
            </w:r>
          </w:p>
        </w:tc>
        <w:tc>
          <w:tcPr>
            <w:tcW w:w="2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6E26C"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最高单价限价</w:t>
            </w: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C9AF1"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技术规格、参数及要求</w:t>
            </w:r>
          </w:p>
        </w:tc>
      </w:tr>
      <w:tr w14:paraId="37B5E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6396B">
            <w:pPr>
              <w:widowControl/>
              <w:ind w:firstLine="0" w:firstLineChars="0"/>
              <w:jc w:val="center"/>
              <w:rPr>
                <w:rFonts w:hint="eastAsia"/>
                <w:bCs/>
                <w:kern w:val="0"/>
              </w:rPr>
            </w:pPr>
            <w:r>
              <w:rPr>
                <w:rFonts w:hint="eastAsia"/>
                <w:bCs/>
                <w:kern w:val="0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FF8BF">
            <w:pPr>
              <w:widowControl/>
              <w:spacing w:line="300" w:lineRule="exact"/>
              <w:ind w:firstLine="0" w:firstLineChars="0"/>
              <w:jc w:val="center"/>
              <w:rPr>
                <w:rFonts w:hint="eastAsia"/>
                <w:bCs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Cs w:val="24"/>
              </w:rPr>
              <w:t>业务委托书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F961F">
            <w:pPr>
              <w:widowControl/>
              <w:ind w:firstLine="0" w:firstLineChars="0"/>
              <w:jc w:val="center"/>
              <w:rPr>
                <w:bCs/>
                <w:kern w:val="0"/>
              </w:rPr>
            </w:pPr>
            <w:r>
              <w:rPr>
                <w:rFonts w:hint="eastAsia"/>
                <w:bCs/>
                <w:kern w:val="0"/>
              </w:rPr>
              <w:t>150000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223A1">
            <w:pPr>
              <w:widowControl/>
              <w:ind w:firstLine="0" w:firstLineChars="0"/>
              <w:jc w:val="center"/>
              <w:rPr>
                <w:bCs/>
                <w:kern w:val="0"/>
              </w:rPr>
            </w:pPr>
            <w:r>
              <w:rPr>
                <w:rFonts w:hint="eastAsia"/>
                <w:bCs/>
                <w:kern w:val="0"/>
              </w:rPr>
              <w:t>0.53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元/份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75DCF"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详见采购文件</w:t>
            </w:r>
          </w:p>
        </w:tc>
      </w:tr>
    </w:tbl>
    <w:p w14:paraId="0C953D2E">
      <w:pPr>
        <w:pStyle w:val="2"/>
        <w:tabs>
          <w:tab w:val="right" w:leader="dot" w:pos="9118"/>
        </w:tabs>
        <w:spacing w:line="560" w:lineRule="exact"/>
        <w:ind w:firstLine="0" w:firstLineChars="0"/>
        <w:rPr>
          <w:rFonts w:hint="eastAsia"/>
          <w:bCs/>
          <w:kern w:val="0"/>
        </w:rPr>
      </w:pPr>
      <w:r>
        <w:rPr>
          <w:rFonts w:hint="eastAsia"/>
          <w:bCs/>
          <w:kern w:val="0"/>
        </w:rPr>
        <w:t>注：（1）详细技术要求请查阅采购文件第二章“采购需求”；</w:t>
      </w:r>
    </w:p>
    <w:p w14:paraId="0A328546">
      <w:pPr>
        <w:ind w:firstLine="480"/>
        <w:rPr>
          <w:bCs/>
        </w:rPr>
      </w:pPr>
      <w:r>
        <w:rPr>
          <w:rFonts w:hint="eastAsia"/>
          <w:bCs/>
          <w:kern w:val="0"/>
        </w:rPr>
        <w:t>（2）本项目采用兼投兼中的原则进行投标。</w:t>
      </w:r>
    </w:p>
    <w:p w14:paraId="49701EB4">
      <w:pPr>
        <w:pStyle w:val="3"/>
        <w:spacing w:before="0" w:beforeAutospacing="0" w:after="0" w:afterAutospacing="0" w:line="360" w:lineRule="auto"/>
        <w:ind w:firstLine="482"/>
        <w:jc w:val="both"/>
        <w:rPr>
          <w:rFonts w:hint="eastAsia"/>
          <w:b/>
          <w:bCs/>
        </w:rPr>
      </w:pPr>
      <w:r>
        <w:rPr>
          <w:rFonts w:hint="eastAsia"/>
          <w:b/>
          <w:bCs/>
        </w:rPr>
        <w:t>二、供应商资格要求</w:t>
      </w:r>
    </w:p>
    <w:p w14:paraId="6A3FDDC8">
      <w:pPr>
        <w:spacing w:line="560" w:lineRule="exact"/>
        <w:ind w:firstLine="482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1.响应供应商应具备《</w:t>
      </w:r>
      <w:r>
        <w:rPr>
          <w:b/>
        </w:rPr>
        <w:t>中华人民共和国政府采购法</w:t>
      </w:r>
      <w:r>
        <w:rPr>
          <w:rFonts w:hint="eastAsia" w:ascii="宋体" w:hAnsi="宋体" w:cs="宋体"/>
          <w:b/>
          <w:bCs/>
        </w:rPr>
        <w:t>》第二十二条规定的条件，提供下列材料：</w:t>
      </w:r>
    </w:p>
    <w:p w14:paraId="726EBE2D">
      <w:pPr>
        <w:spacing w:line="560" w:lineRule="exact"/>
        <w:ind w:firstLine="48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（1)具有独立承担民事责任的能力：在中华人民共和国境内注册的法人或其他组织或自然人，投标（响应）时提交有效的营业执照（或事业法人登记证或身份证等相关证明） 副本复印件。分支机构投标的，须提供总公司和分公司营业执照副本复印件，总公司出具给分支机构的授权书。</w:t>
      </w:r>
    </w:p>
    <w:p w14:paraId="69BD46A2">
      <w:pPr>
        <w:spacing w:line="560" w:lineRule="exact"/>
        <w:ind w:firstLine="48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（2)具有良好的商业信誉和健全的财务会计制度：【提供《茂名市政府采购供应商资格信用承诺函》，详见响应文件格式】。</w:t>
      </w:r>
    </w:p>
    <w:p w14:paraId="282442A9">
      <w:pPr>
        <w:spacing w:line="560" w:lineRule="exact"/>
        <w:ind w:firstLine="48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（3)有依法缴纳税收和社会保障资金的良好记录： 【提供《茂名市政府采购供应商资格信用承诺函》，详见响应文件格式】。</w:t>
      </w:r>
    </w:p>
    <w:p w14:paraId="576B1227">
      <w:pPr>
        <w:spacing w:line="560" w:lineRule="exact"/>
        <w:ind w:firstLine="48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（4)具有履行合同所必需的设备和专业技术能力： 【提供《茂名市政府采购供应商资格信用承诺函》，详见响应文件格式】。</w:t>
      </w:r>
    </w:p>
    <w:p w14:paraId="094D5553">
      <w:pPr>
        <w:spacing w:line="560" w:lineRule="exact"/>
        <w:ind w:firstLine="48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（5) 参加政府采购活动前三年内，在经营活动中没有重大违法记录：【提供《茂名市政府采购供应商资格信用承诺函》，详见响应文件格式】。 重大违法记录，是指供应商因违法经营受到刑事处罚或者责令停产停业、吊销许可证或者执照、较大数额罚款等行政处罚。（根据财库〔2022〕3号文，“较大数额罚款”认定为200万元以上的罚款，法律、行政法规以及国务院有关部门明确规定相关领域“较大数额罚款”标准高于200万元的，从其规定）。</w:t>
      </w:r>
    </w:p>
    <w:p w14:paraId="46AEF447">
      <w:pPr>
        <w:spacing w:line="560" w:lineRule="exact"/>
        <w:ind w:firstLine="48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（6) 法律、行政法规规定的其他条件。</w:t>
      </w:r>
    </w:p>
    <w:p w14:paraId="0E2DFA15">
      <w:pPr>
        <w:spacing w:line="560" w:lineRule="exact"/>
        <w:ind w:firstLine="482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2.落实政府采购政策需满足的资格要求：</w:t>
      </w:r>
    </w:p>
    <w:p w14:paraId="2FB7F704">
      <w:pPr>
        <w:spacing w:line="560" w:lineRule="exact"/>
        <w:ind w:firstLine="480"/>
        <w:rPr>
          <w:rFonts w:ascii="宋体" w:hAnsi="宋体" w:cs="宋体"/>
        </w:rPr>
      </w:pPr>
      <w:r>
        <w:rPr>
          <w:rFonts w:hint="eastAsia" w:ascii="宋体" w:hAnsi="宋体" w:cs="宋体"/>
          <w:snapToGrid w:val="0"/>
          <w:kern w:val="0"/>
          <w:szCs w:val="24"/>
        </w:rPr>
        <w:t>采购包1（存款存折、定期一本通存折）/</w:t>
      </w:r>
      <w:r>
        <w:rPr>
          <w:rFonts w:hint="eastAsia" w:ascii="宋体" w:hAnsi="宋体" w:cs="宋体"/>
        </w:rPr>
        <w:t>采购</w:t>
      </w:r>
      <w:r>
        <w:rPr>
          <w:rFonts w:ascii="宋体" w:hAnsi="宋体" w:cs="宋体"/>
        </w:rPr>
        <w:t>包</w:t>
      </w:r>
      <w:r>
        <w:rPr>
          <w:rFonts w:hint="eastAsia" w:ascii="宋体" w:hAnsi="宋体" w:cs="宋体"/>
        </w:rPr>
        <w:t>2（业务委托书）：本采购包不专门面向中小企业采购。</w:t>
      </w:r>
    </w:p>
    <w:p w14:paraId="2C798652">
      <w:pPr>
        <w:spacing w:line="560" w:lineRule="exact"/>
        <w:ind w:firstLine="482"/>
        <w:rPr>
          <w:rFonts w:ascii="宋体" w:hAnsi="宋体" w:cs="宋体"/>
          <w:highlight w:val="yellow"/>
        </w:rPr>
      </w:pPr>
      <w:r>
        <w:rPr>
          <w:rFonts w:hint="eastAsia" w:ascii="宋体" w:hAnsi="宋体" w:cs="宋体"/>
          <w:b/>
          <w:bCs/>
        </w:rPr>
        <w:t>3.本项目特定的资格要求：</w:t>
      </w:r>
    </w:p>
    <w:p w14:paraId="0DE6590E">
      <w:pPr>
        <w:spacing w:line="560" w:lineRule="exact"/>
        <w:ind w:firstLine="480"/>
        <w:rPr>
          <w:rFonts w:hint="eastAsia" w:ascii="宋体" w:hAnsi="宋体" w:cs="宋体"/>
          <w:snapToGrid w:val="0"/>
          <w:kern w:val="0"/>
          <w:szCs w:val="24"/>
        </w:rPr>
      </w:pPr>
      <w:r>
        <w:rPr>
          <w:rFonts w:hint="eastAsia" w:ascii="宋体" w:hAnsi="宋体" w:cs="宋体"/>
          <w:snapToGrid w:val="0"/>
          <w:kern w:val="0"/>
          <w:szCs w:val="24"/>
        </w:rPr>
        <w:t>采购包1（存款存折、定期一本通存折）/</w:t>
      </w:r>
      <w:r>
        <w:rPr>
          <w:rFonts w:hint="eastAsia" w:ascii="宋体" w:hAnsi="宋体" w:cs="宋体"/>
        </w:rPr>
        <w:t>采购</w:t>
      </w:r>
      <w:r>
        <w:rPr>
          <w:rFonts w:ascii="宋体" w:hAnsi="宋体" w:cs="宋体"/>
        </w:rPr>
        <w:t>包</w:t>
      </w:r>
      <w:r>
        <w:rPr>
          <w:rFonts w:hint="eastAsia" w:ascii="宋体" w:hAnsi="宋体" w:cs="宋体"/>
        </w:rPr>
        <w:t>2（业务委托书）</w:t>
      </w:r>
      <w:r>
        <w:rPr>
          <w:rFonts w:hint="eastAsia" w:ascii="宋体" w:hAnsi="宋体" w:cs="宋体"/>
          <w:snapToGrid w:val="0"/>
          <w:kern w:val="0"/>
          <w:szCs w:val="24"/>
        </w:rPr>
        <w:t>：</w:t>
      </w:r>
    </w:p>
    <w:p w14:paraId="6D19B8E5">
      <w:pPr>
        <w:spacing w:line="560" w:lineRule="exact"/>
        <w:ind w:firstLine="480"/>
        <w:rPr>
          <w:rFonts w:hint="eastAsia" w:ascii="宋体" w:hAnsi="宋体" w:cs="宋体"/>
          <w:snapToGrid w:val="0"/>
          <w:kern w:val="0"/>
          <w:szCs w:val="24"/>
        </w:rPr>
      </w:pPr>
      <w:r>
        <w:rPr>
          <w:rFonts w:hint="eastAsia" w:ascii="宋体" w:hAnsi="宋体" w:cs="宋体"/>
          <w:snapToGrid w:val="0"/>
          <w:kern w:val="0"/>
          <w:szCs w:val="24"/>
        </w:rPr>
        <w:t>（1）供应商未被列入“信用中国”网站(www.creditchina.gov.cn)“记录失信被执行人或重大税收违法案件当事人名单”记录名单；不处于中国政府采购网(www.ccgp.gov.cn) “政府采购严重违法失信行为信息记录”中的禁止参加政府采购活动期间。（以采购代理机构投标截止日当天在“信用中国”网站（www.creditchina.gov.cn）及中国政府采购网(www.ccgp.gov.cn)查询结果为准，如相关失信记录已失效，供应商需提供相关证明资料）。</w:t>
      </w:r>
    </w:p>
    <w:p w14:paraId="26D042F4">
      <w:pPr>
        <w:spacing w:line="560" w:lineRule="exact"/>
        <w:ind w:firstLine="480"/>
        <w:rPr>
          <w:rFonts w:hint="eastAsia" w:ascii="宋体" w:hAnsi="宋体" w:cs="宋体"/>
          <w:snapToGrid w:val="0"/>
          <w:kern w:val="0"/>
          <w:szCs w:val="24"/>
        </w:rPr>
      </w:pPr>
      <w:r>
        <w:rPr>
          <w:rFonts w:hint="eastAsia" w:ascii="宋体" w:hAnsi="宋体" w:cs="宋体"/>
          <w:snapToGrid w:val="0"/>
          <w:kern w:val="0"/>
          <w:szCs w:val="24"/>
        </w:rPr>
        <w:t>（2)单位负责人为同一人或者存在直接控股、管理关系的不同供应商，不得同时参加本采购项目（或采购包） 投标（响应）。为本项目提供整体设计、规范编制或者项目管理、监理、检测等服务的供应商，不得再参与本项目投标（响应）。投标（报价）函相关承诺要求内容。</w:t>
      </w:r>
    </w:p>
    <w:p w14:paraId="50C14420">
      <w:pPr>
        <w:spacing w:line="560" w:lineRule="exact"/>
        <w:ind w:firstLine="480"/>
        <w:rPr>
          <w:rFonts w:hint="eastAsia" w:ascii="宋体" w:hAnsi="宋体" w:cs="宋体"/>
          <w:snapToGrid w:val="0"/>
          <w:kern w:val="0"/>
          <w:szCs w:val="24"/>
        </w:rPr>
      </w:pPr>
      <w:r>
        <w:rPr>
          <w:rFonts w:hint="eastAsia" w:ascii="宋体" w:hAnsi="宋体" w:cs="宋体"/>
          <w:snapToGrid w:val="0"/>
          <w:kern w:val="0"/>
          <w:szCs w:val="24"/>
        </w:rPr>
        <w:t>（3)供应商须具有有效期内的国家保密局颁发的《国家秘密载体印制资质证书》（乙级或以上资质），提供证书复印件并加盖公章。</w:t>
      </w:r>
    </w:p>
    <w:p w14:paraId="28B3BB5B">
      <w:pPr>
        <w:spacing w:line="560" w:lineRule="exact"/>
        <w:ind w:firstLine="482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4.本项目不接受联合体投标，不得转包、不得分包。（提供书面声明，格式自拟）。</w:t>
      </w:r>
    </w:p>
    <w:p w14:paraId="656797B9">
      <w:pPr>
        <w:spacing w:line="560" w:lineRule="exact"/>
        <w:ind w:firstLine="482"/>
        <w:rPr>
          <w:rFonts w:hint="eastAsia" w:ascii="宋体" w:hAnsi="宋体" w:cs="宋体"/>
          <w:szCs w:val="24"/>
        </w:rPr>
      </w:pPr>
      <w:r>
        <w:rPr>
          <w:rFonts w:hint="eastAsia" w:ascii="宋体" w:hAnsi="宋体" w:cs="宋体"/>
          <w:b/>
          <w:bCs/>
        </w:rPr>
        <w:t>5.本项目只接受办理报名及登记手续购买本招标文件的供应商投标</w:t>
      </w:r>
      <w:r>
        <w:rPr>
          <w:rFonts w:hint="eastAsia" w:ascii="宋体" w:hAnsi="宋体" w:cs="宋体"/>
          <w:szCs w:val="24"/>
        </w:rPr>
        <w:t>。</w:t>
      </w:r>
    </w:p>
    <w:p w14:paraId="2433B566">
      <w:pPr>
        <w:spacing w:line="560" w:lineRule="exact"/>
        <w:ind w:firstLine="482"/>
        <w:rPr>
          <w:rFonts w:hint="eastAsia"/>
          <w:b/>
        </w:rPr>
      </w:pPr>
      <w:r>
        <w:rPr>
          <w:rFonts w:hint="eastAsia"/>
          <w:b/>
        </w:rPr>
        <w:t>三、获取采购文件的时间、地点、方式及采购文件售价</w:t>
      </w:r>
    </w:p>
    <w:p w14:paraId="3F70265A">
      <w:pPr>
        <w:pStyle w:val="3"/>
        <w:spacing w:before="0" w:beforeAutospacing="0" w:after="0" w:afterAutospacing="0" w:line="360" w:lineRule="auto"/>
        <w:ind w:firstLine="480"/>
        <w:jc w:val="both"/>
        <w:rPr>
          <w:rFonts w:hint="eastAsia"/>
        </w:rPr>
      </w:pPr>
      <w:r>
        <w:rPr>
          <w:rFonts w:hint="eastAsia"/>
        </w:rPr>
        <w:t>1.获取时间：2025年04月</w:t>
      </w:r>
      <w:r>
        <w:rPr>
          <w:rFonts w:hint="eastAsia"/>
          <w:lang w:val="en-US" w:eastAsia="zh-CN"/>
        </w:rPr>
        <w:t>18</w:t>
      </w:r>
      <w:r>
        <w:rPr>
          <w:rFonts w:hint="eastAsia"/>
        </w:rPr>
        <w:t>日至2025年04月</w:t>
      </w:r>
      <w:r>
        <w:rPr>
          <w:rFonts w:hint="eastAsia"/>
          <w:lang w:val="en-US" w:eastAsia="zh-CN"/>
        </w:rPr>
        <w:t>26</w:t>
      </w:r>
      <w:r>
        <w:rPr>
          <w:rFonts w:hint="eastAsia"/>
        </w:rPr>
        <w:t>日，每日上午9：00～12：00，下午14：30～17：30（法定节假日除外）</w:t>
      </w:r>
    </w:p>
    <w:p w14:paraId="27A5099B">
      <w:pPr>
        <w:pStyle w:val="3"/>
        <w:spacing w:before="0" w:beforeAutospacing="0" w:after="0" w:afterAutospacing="0" w:line="360" w:lineRule="auto"/>
        <w:ind w:firstLine="480"/>
        <w:jc w:val="both"/>
        <w:rPr>
          <w:rFonts w:hint="eastAsia"/>
        </w:rPr>
      </w:pPr>
      <w:r>
        <w:rPr>
          <w:rFonts w:hint="eastAsia"/>
        </w:rPr>
        <w:t>2.获取地点：广东明正项目管理有限公司（茂名市茂南大道二路25号大院14栋3102房）</w:t>
      </w:r>
    </w:p>
    <w:p w14:paraId="65E152E2">
      <w:pPr>
        <w:pStyle w:val="3"/>
        <w:spacing w:before="0" w:beforeAutospacing="0" w:after="0" w:afterAutospacing="0" w:line="360" w:lineRule="auto"/>
        <w:ind w:firstLine="480"/>
        <w:jc w:val="both"/>
      </w:pPr>
      <w:r>
        <w:rPr>
          <w:rFonts w:hint="eastAsia"/>
        </w:rPr>
        <w:t>3.售价：每个采购包</w:t>
      </w:r>
      <w:r>
        <w:rPr>
          <w:rFonts w:hint="eastAsia"/>
          <w:lang w:val="en-US" w:eastAsia="zh-CN"/>
        </w:rPr>
        <w:t>各</w:t>
      </w:r>
      <w:r>
        <w:rPr>
          <w:rFonts w:hint="eastAsia"/>
        </w:rPr>
        <w:t>300元</w:t>
      </w:r>
      <w:r>
        <w:rPr>
          <w:rFonts w:hint="eastAsia"/>
          <w:lang w:val="en-US" w:eastAsia="zh-CN"/>
        </w:rPr>
        <w:t>(人民币)</w:t>
      </w:r>
      <w:r>
        <w:rPr>
          <w:rFonts w:hint="eastAsia"/>
        </w:rPr>
        <w:t>，售后不退。</w:t>
      </w:r>
    </w:p>
    <w:p w14:paraId="2A088E54">
      <w:pPr>
        <w:pStyle w:val="3"/>
        <w:spacing w:before="0" w:beforeAutospacing="0" w:after="0" w:afterAutospacing="0" w:line="360" w:lineRule="auto"/>
        <w:ind w:firstLine="480"/>
        <w:jc w:val="both"/>
        <w:rPr>
          <w:rFonts w:hint="eastAsia"/>
        </w:rPr>
      </w:pPr>
      <w:r>
        <w:rPr>
          <w:rFonts w:hint="eastAsia"/>
        </w:rPr>
        <w:t>4.领购采购文件时携带以下资料：</w:t>
      </w:r>
    </w:p>
    <w:p w14:paraId="13BDF458">
      <w:pPr>
        <w:pStyle w:val="3"/>
        <w:spacing w:before="0" w:beforeAutospacing="0" w:after="0" w:afterAutospacing="0" w:line="360" w:lineRule="auto"/>
        <w:ind w:firstLine="480"/>
        <w:jc w:val="both"/>
        <w:rPr>
          <w:rFonts w:hint="eastAsia"/>
          <w:lang w:val="zh-CN"/>
        </w:rPr>
      </w:pPr>
      <w:r>
        <w:rPr>
          <w:rFonts w:hint="eastAsia"/>
        </w:rPr>
        <w:t>（1）</w:t>
      </w:r>
      <w:r>
        <w:rPr>
          <w:rFonts w:hint="eastAsia"/>
          <w:lang w:val="zh-CN"/>
        </w:rPr>
        <w:t>法定代表人证明书或授权函（授权函须包括法定代表人证明书）；</w:t>
      </w:r>
    </w:p>
    <w:p w14:paraId="0C764EF0">
      <w:pPr>
        <w:pStyle w:val="3"/>
        <w:spacing w:before="0" w:beforeAutospacing="0" w:after="0" w:afterAutospacing="0" w:line="360" w:lineRule="auto"/>
        <w:ind w:firstLine="480"/>
        <w:jc w:val="both"/>
        <w:rPr>
          <w:rFonts w:hint="eastAsia"/>
          <w:lang w:val="zh-CN"/>
        </w:rPr>
      </w:pPr>
      <w:r>
        <w:rPr>
          <w:rFonts w:hint="eastAsia"/>
          <w:lang w:val="zh-CN"/>
        </w:rPr>
        <w:t>（2）企业营业执照副本（三证合一或五证合一）或事业单位法人证书或自然人身份证等证明材料；</w:t>
      </w:r>
    </w:p>
    <w:p w14:paraId="67C92743">
      <w:pPr>
        <w:pStyle w:val="3"/>
        <w:spacing w:before="0" w:beforeAutospacing="0" w:after="0" w:afterAutospacing="0" w:line="360" w:lineRule="auto"/>
        <w:ind w:firstLine="480"/>
        <w:jc w:val="both"/>
        <w:rPr>
          <w:rFonts w:hint="eastAsia"/>
        </w:rPr>
      </w:pPr>
      <w:r>
        <w:rPr>
          <w:rFonts w:hint="eastAsia"/>
        </w:rPr>
        <w:t>（3）法定代表人及授权人身份证复印件。</w:t>
      </w:r>
    </w:p>
    <w:p w14:paraId="59E2020F">
      <w:pPr>
        <w:pStyle w:val="3"/>
        <w:spacing w:before="0" w:beforeAutospacing="0" w:after="0" w:afterAutospacing="0" w:line="360" w:lineRule="auto"/>
        <w:ind w:firstLine="480"/>
        <w:jc w:val="both"/>
        <w:rPr>
          <w:rFonts w:hint="eastAsia"/>
          <w:lang w:val="zh-CN"/>
        </w:rPr>
      </w:pPr>
      <w:r>
        <w:rPr>
          <w:rFonts w:hint="eastAsia"/>
          <w:lang w:val="zh-CN"/>
        </w:rPr>
        <w:t>（</w:t>
      </w:r>
      <w:r>
        <w:rPr>
          <w:rFonts w:hint="eastAsia"/>
        </w:rPr>
        <w:t>注：1.</w:t>
      </w:r>
      <w:r>
        <w:rPr>
          <w:rFonts w:hint="eastAsia"/>
          <w:lang w:val="zh-CN"/>
        </w:rPr>
        <w:t>以上资料，1为原件，2、3为复印件加盖单位公章，领购文件时须提供</w:t>
      </w:r>
      <w:r>
        <w:rPr>
          <w:rFonts w:hint="eastAsia"/>
        </w:rPr>
        <w:t>领购</w:t>
      </w:r>
      <w:r>
        <w:rPr>
          <w:rFonts w:hint="eastAsia"/>
          <w:lang w:val="zh-CN"/>
        </w:rPr>
        <w:t>人身份证原件核对；</w:t>
      </w:r>
      <w:r>
        <w:rPr>
          <w:rFonts w:hint="eastAsia"/>
        </w:rPr>
        <w:t>2.同时报名两个采购包的需提供两份报名材料</w:t>
      </w:r>
      <w:r>
        <w:rPr>
          <w:rFonts w:hint="eastAsia"/>
          <w:lang w:val="en-US" w:eastAsia="zh-CN"/>
        </w:rPr>
        <w:t>及费用</w:t>
      </w:r>
      <w:r>
        <w:rPr>
          <w:rFonts w:hint="eastAsia"/>
        </w:rPr>
        <w:t>且分别注明采购包组号。</w:t>
      </w:r>
      <w:r>
        <w:rPr>
          <w:rFonts w:hint="eastAsia"/>
          <w:lang w:val="zh-CN"/>
        </w:rPr>
        <w:t>)</w:t>
      </w:r>
    </w:p>
    <w:p w14:paraId="16FB0BCD">
      <w:pPr>
        <w:adjustRightInd w:val="0"/>
        <w:snapToGrid w:val="0"/>
        <w:spacing w:line="360" w:lineRule="auto"/>
        <w:ind w:firstLine="0" w:firstLineChars="0"/>
        <w:rPr>
          <w:rFonts w:ascii="宋体" w:hAnsi="宋体" w:cs="宋体"/>
          <w:b/>
          <w:kern w:val="0"/>
        </w:rPr>
      </w:pPr>
      <w:r>
        <w:rPr>
          <w:rFonts w:hint="eastAsia" w:ascii="宋体" w:hAnsi="宋体" w:cs="宋体"/>
          <w:b/>
          <w:kern w:val="0"/>
        </w:rPr>
        <w:t>四、响应文件提交</w:t>
      </w:r>
    </w:p>
    <w:p w14:paraId="4E394E40">
      <w:pPr>
        <w:adjustRightInd w:val="0"/>
        <w:snapToGrid w:val="0"/>
        <w:spacing w:line="360" w:lineRule="auto"/>
        <w:ind w:firstLine="480"/>
        <w:rPr>
          <w:rFonts w:hint="eastAsia" w:ascii="宋体" w:hAnsi="宋体" w:cs="宋体"/>
          <w:bCs/>
        </w:rPr>
      </w:pPr>
      <w:r>
        <w:rPr>
          <w:rFonts w:hint="eastAsia" w:ascii="宋体" w:hAnsi="宋体" w:cs="宋体"/>
          <w:bCs/>
          <w:kern w:val="0"/>
        </w:rPr>
        <w:t>1.截止时间：2025年</w:t>
      </w:r>
      <w:r>
        <w:rPr>
          <w:rFonts w:hint="eastAsia" w:ascii="宋体" w:hAnsi="宋体" w:cs="宋体"/>
          <w:bCs/>
          <w:kern w:val="0"/>
          <w:lang w:val="en-US" w:eastAsia="zh-CN"/>
        </w:rPr>
        <w:t>04</w:t>
      </w:r>
      <w:r>
        <w:rPr>
          <w:rFonts w:hint="eastAsia" w:ascii="宋体" w:hAnsi="宋体" w:cs="宋体"/>
          <w:bCs/>
          <w:kern w:val="0"/>
        </w:rPr>
        <w:t>月</w:t>
      </w:r>
      <w:r>
        <w:rPr>
          <w:rFonts w:hint="eastAsia" w:ascii="宋体" w:hAnsi="宋体" w:cs="宋体"/>
          <w:bCs/>
          <w:kern w:val="0"/>
          <w:lang w:val="en-US" w:eastAsia="zh-CN"/>
        </w:rPr>
        <w:t>29</w:t>
      </w:r>
      <w:r>
        <w:rPr>
          <w:rFonts w:hint="eastAsia" w:ascii="宋体" w:hAnsi="宋体" w:cs="宋体"/>
          <w:bCs/>
          <w:kern w:val="0"/>
        </w:rPr>
        <w:t>日09：00（北京时间）</w:t>
      </w:r>
    </w:p>
    <w:p w14:paraId="3827ACE9">
      <w:pPr>
        <w:adjustRightInd w:val="0"/>
        <w:snapToGrid w:val="0"/>
        <w:spacing w:line="360" w:lineRule="auto"/>
        <w:ind w:firstLine="480"/>
        <w:rPr>
          <w:rFonts w:hint="eastAsia" w:ascii="宋体" w:hAnsi="宋体" w:cs="宋体"/>
          <w:bCs/>
          <w:kern w:val="0"/>
          <w:lang w:val="zh-CN"/>
        </w:rPr>
      </w:pPr>
      <w:r>
        <w:rPr>
          <w:rFonts w:hint="eastAsia" w:ascii="宋体" w:hAnsi="宋体" w:cs="宋体"/>
          <w:bCs/>
          <w:kern w:val="0"/>
        </w:rPr>
        <w:t>2.地点：</w:t>
      </w:r>
      <w:r>
        <w:rPr>
          <w:rFonts w:hint="eastAsia"/>
        </w:rPr>
        <w:t>茂名市茂南大道二路25号大院14栋3102房</w:t>
      </w:r>
    </w:p>
    <w:p w14:paraId="62A383B4">
      <w:pPr>
        <w:adjustRightInd w:val="0"/>
        <w:snapToGrid w:val="0"/>
        <w:spacing w:line="360" w:lineRule="auto"/>
        <w:ind w:firstLine="0" w:firstLineChars="0"/>
        <w:rPr>
          <w:rFonts w:hint="eastAsia" w:ascii="宋体" w:hAnsi="宋体" w:cs="宋体"/>
          <w:b/>
          <w:kern w:val="0"/>
        </w:rPr>
      </w:pPr>
      <w:r>
        <w:rPr>
          <w:rFonts w:hint="eastAsia" w:ascii="宋体" w:hAnsi="宋体" w:cs="宋体"/>
          <w:b/>
          <w:kern w:val="0"/>
        </w:rPr>
        <w:t>五、开启</w:t>
      </w:r>
    </w:p>
    <w:p w14:paraId="09788F4C">
      <w:pPr>
        <w:adjustRightInd w:val="0"/>
        <w:snapToGrid w:val="0"/>
        <w:spacing w:line="360" w:lineRule="auto"/>
        <w:ind w:firstLine="480"/>
        <w:rPr>
          <w:rFonts w:hint="eastAsia" w:ascii="宋体" w:hAnsi="宋体" w:cs="宋体"/>
          <w:bCs/>
          <w:kern w:val="0"/>
        </w:rPr>
      </w:pPr>
      <w:r>
        <w:rPr>
          <w:rFonts w:hint="eastAsia" w:ascii="宋体" w:hAnsi="宋体" w:cs="宋体"/>
          <w:bCs/>
          <w:kern w:val="0"/>
        </w:rPr>
        <w:t>1.时间：2025年</w:t>
      </w:r>
      <w:r>
        <w:rPr>
          <w:rFonts w:hint="eastAsia" w:ascii="宋体" w:hAnsi="宋体" w:cs="宋体"/>
          <w:bCs/>
          <w:kern w:val="0"/>
          <w:lang w:val="en-US" w:eastAsia="zh-CN"/>
        </w:rPr>
        <w:t>04</w:t>
      </w:r>
      <w:r>
        <w:rPr>
          <w:rFonts w:hint="eastAsia" w:ascii="宋体" w:hAnsi="宋体" w:cs="宋体"/>
          <w:bCs/>
          <w:kern w:val="0"/>
        </w:rPr>
        <w:t>月</w:t>
      </w:r>
      <w:r>
        <w:rPr>
          <w:rFonts w:hint="eastAsia" w:ascii="宋体" w:hAnsi="宋体" w:cs="宋体"/>
          <w:bCs/>
          <w:kern w:val="0"/>
          <w:lang w:val="en-US" w:eastAsia="zh-CN"/>
        </w:rPr>
        <w:t>29</w:t>
      </w:r>
      <w:r>
        <w:rPr>
          <w:rFonts w:hint="eastAsia" w:ascii="宋体" w:hAnsi="宋体" w:cs="宋体"/>
          <w:bCs/>
          <w:kern w:val="0"/>
        </w:rPr>
        <w:t>日09：00（北京时间）</w:t>
      </w:r>
    </w:p>
    <w:p w14:paraId="5392102D">
      <w:pPr>
        <w:adjustRightInd w:val="0"/>
        <w:snapToGrid w:val="0"/>
        <w:spacing w:line="360" w:lineRule="auto"/>
        <w:ind w:firstLine="480"/>
        <w:rPr>
          <w:rFonts w:hint="eastAsia" w:ascii="宋体" w:hAnsi="宋体" w:cs="宋体"/>
          <w:b/>
          <w:kern w:val="0"/>
        </w:rPr>
      </w:pPr>
      <w:r>
        <w:rPr>
          <w:rFonts w:hint="eastAsia" w:ascii="宋体" w:hAnsi="宋体" w:cs="宋体"/>
          <w:bCs/>
          <w:kern w:val="0"/>
        </w:rPr>
        <w:t>2.地点：</w:t>
      </w:r>
      <w:r>
        <w:rPr>
          <w:rFonts w:hint="eastAsia"/>
        </w:rPr>
        <w:t>茂名市茂南大道二路25号大院14栋3102房</w:t>
      </w:r>
      <w:r>
        <w:rPr>
          <w:rFonts w:hint="eastAsia" w:ascii="宋体" w:hAnsi="宋体" w:cs="宋体"/>
          <w:bCs/>
          <w:kern w:val="0"/>
        </w:rPr>
        <w:t xml:space="preserve">  </w:t>
      </w:r>
      <w:r>
        <w:rPr>
          <w:rFonts w:hint="eastAsia" w:ascii="宋体" w:hAnsi="宋体" w:cs="宋体"/>
          <w:b/>
          <w:kern w:val="0"/>
        </w:rPr>
        <w:t xml:space="preserve"> </w:t>
      </w:r>
    </w:p>
    <w:p w14:paraId="12518423">
      <w:pPr>
        <w:adjustRightInd w:val="0"/>
        <w:snapToGrid w:val="0"/>
        <w:spacing w:line="360" w:lineRule="auto"/>
        <w:ind w:firstLine="0" w:firstLineChars="0"/>
        <w:rPr>
          <w:rFonts w:hint="eastAsia" w:ascii="宋体" w:hAnsi="宋体" w:cs="宋体"/>
          <w:b/>
          <w:kern w:val="0"/>
        </w:rPr>
      </w:pPr>
      <w:r>
        <w:rPr>
          <w:rFonts w:hint="eastAsia" w:ascii="宋体" w:hAnsi="宋体" w:cs="宋体"/>
          <w:b/>
          <w:kern w:val="0"/>
        </w:rPr>
        <w:t>六、公告期限</w:t>
      </w:r>
    </w:p>
    <w:p w14:paraId="265955E5">
      <w:pPr>
        <w:adjustRightInd w:val="0"/>
        <w:snapToGrid w:val="0"/>
        <w:spacing w:line="360" w:lineRule="auto"/>
        <w:ind w:firstLine="480"/>
        <w:rPr>
          <w:rFonts w:hint="eastAsia" w:ascii="宋体" w:hAnsi="宋体" w:cs="宋体"/>
          <w:bCs/>
          <w:kern w:val="0"/>
        </w:rPr>
      </w:pPr>
      <w:r>
        <w:rPr>
          <w:rFonts w:hint="eastAsia" w:ascii="宋体" w:hAnsi="宋体" w:cs="宋体"/>
          <w:bCs/>
          <w:kern w:val="0"/>
        </w:rPr>
        <w:t>自本公告发布之日起3个工作日。</w:t>
      </w:r>
    </w:p>
    <w:p w14:paraId="44D385E5">
      <w:pPr>
        <w:spacing w:line="400" w:lineRule="exact"/>
        <w:ind w:firstLine="0" w:firstLineChars="0"/>
        <w:rPr>
          <w:rFonts w:hint="eastAsia" w:ascii="宋体" w:hAnsi="宋体" w:cs="宋体"/>
          <w:b/>
          <w:bCs/>
          <w:sz w:val="22"/>
          <w:szCs w:val="22"/>
        </w:rPr>
      </w:pPr>
      <w:r>
        <w:rPr>
          <w:rFonts w:hint="eastAsia" w:ascii="宋体" w:hAnsi="宋体" w:cs="宋体"/>
          <w:b/>
          <w:bCs/>
          <w:sz w:val="22"/>
          <w:szCs w:val="22"/>
        </w:rPr>
        <w:t>七、采购信息公告媒体</w:t>
      </w:r>
    </w:p>
    <w:p w14:paraId="3C4A5106">
      <w:pPr>
        <w:adjustRightInd w:val="0"/>
        <w:snapToGrid w:val="0"/>
        <w:spacing w:line="360" w:lineRule="auto"/>
        <w:ind w:firstLine="480"/>
        <w:rPr>
          <w:rFonts w:hint="eastAsia" w:ascii="宋体" w:hAnsi="宋体" w:cs="宋体"/>
          <w:bCs/>
          <w:kern w:val="0"/>
        </w:rPr>
      </w:pPr>
      <w:r>
        <w:rPr>
          <w:rFonts w:hint="eastAsia" w:ascii="宋体" w:hAnsi="宋体" w:cs="宋体"/>
          <w:bCs/>
          <w:kern w:val="0"/>
        </w:rPr>
        <w:t>中国招标投标公共服务平台（http://www.cebpubservice.com/）</w:t>
      </w:r>
    </w:p>
    <w:p w14:paraId="3140493D">
      <w:pPr>
        <w:adjustRightInd w:val="0"/>
        <w:snapToGrid w:val="0"/>
        <w:spacing w:line="360" w:lineRule="auto"/>
        <w:ind w:firstLine="480"/>
        <w:rPr>
          <w:rFonts w:hint="eastAsia" w:ascii="宋体" w:hAnsi="宋体" w:cs="宋体"/>
          <w:bCs/>
          <w:kern w:val="0"/>
        </w:rPr>
      </w:pPr>
      <w:r>
        <w:rPr>
          <w:rFonts w:hint="eastAsia" w:ascii="宋体" w:hAnsi="宋体" w:cs="宋体"/>
          <w:bCs/>
          <w:kern w:val="0"/>
          <w:lang w:val="zh-CN"/>
        </w:rPr>
        <w:t>广东明正项目管理有限公司</w:t>
      </w:r>
      <w:r>
        <w:rPr>
          <w:rFonts w:hint="eastAsia" w:ascii="宋体" w:hAnsi="宋体" w:cs="宋体"/>
          <w:bCs/>
          <w:kern w:val="0"/>
        </w:rPr>
        <w:t>网（http://www.zgzhmz.com/）</w:t>
      </w:r>
    </w:p>
    <w:p w14:paraId="6DD7DD47">
      <w:pPr>
        <w:spacing w:line="400" w:lineRule="exact"/>
        <w:ind w:firstLine="0" w:firstLineChars="0"/>
        <w:rPr>
          <w:rFonts w:hint="eastAsia" w:ascii="宋体" w:hAnsi="宋体" w:cs="宋体"/>
          <w:b/>
          <w:bCs/>
          <w:sz w:val="22"/>
          <w:szCs w:val="22"/>
        </w:rPr>
      </w:pPr>
      <w:r>
        <w:rPr>
          <w:rFonts w:hint="eastAsia" w:ascii="宋体" w:hAnsi="宋体" w:cs="宋体"/>
          <w:b/>
          <w:bCs/>
          <w:sz w:val="22"/>
          <w:szCs w:val="22"/>
        </w:rPr>
        <w:t>八、其他补充事宜</w:t>
      </w:r>
    </w:p>
    <w:p w14:paraId="0076E3D4">
      <w:pPr>
        <w:spacing w:line="400" w:lineRule="exact"/>
        <w:ind w:firstLine="660" w:firstLineChars="300"/>
        <w:rPr>
          <w:rFonts w:hint="eastAsia"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/</w:t>
      </w:r>
    </w:p>
    <w:p w14:paraId="7B0D5371">
      <w:pPr>
        <w:adjustRightInd w:val="0"/>
        <w:snapToGrid w:val="0"/>
        <w:spacing w:line="360" w:lineRule="auto"/>
        <w:ind w:firstLine="0" w:firstLineChars="0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b/>
          <w:kern w:val="0"/>
        </w:rPr>
        <w:t xml:space="preserve">九、采购人及采购代理机构联系方式：  </w:t>
      </w:r>
      <w:r>
        <w:rPr>
          <w:rFonts w:hint="eastAsia" w:ascii="宋体" w:hAnsi="宋体" w:cs="宋体"/>
        </w:rPr>
        <w:t xml:space="preserve">  </w:t>
      </w:r>
      <w:r>
        <w:rPr>
          <w:rFonts w:hint="eastAsia" w:ascii="宋体" w:hAnsi="宋体" w:cs="宋体"/>
          <w:kern w:val="0"/>
        </w:rPr>
        <w:t xml:space="preserve">                </w:t>
      </w:r>
    </w:p>
    <w:p w14:paraId="7CBDC4DB">
      <w:pPr>
        <w:adjustRightInd w:val="0"/>
        <w:snapToGrid w:val="0"/>
        <w:spacing w:line="360" w:lineRule="auto"/>
        <w:ind w:firstLine="480"/>
        <w:rPr>
          <w:rFonts w:hint="eastAsia" w:ascii="宋体" w:hAnsi="宋体" w:cs="宋体"/>
          <w:bCs/>
          <w:kern w:val="0"/>
        </w:rPr>
      </w:pPr>
      <w:r>
        <w:rPr>
          <w:rFonts w:hint="eastAsia" w:ascii="宋体" w:hAnsi="宋体" w:cs="宋体"/>
          <w:bCs/>
          <w:kern w:val="0"/>
        </w:rPr>
        <w:t>1.采购人信息</w:t>
      </w:r>
    </w:p>
    <w:p w14:paraId="03ECC00B">
      <w:pPr>
        <w:adjustRightInd w:val="0"/>
        <w:snapToGrid w:val="0"/>
        <w:spacing w:line="360" w:lineRule="auto"/>
        <w:ind w:firstLine="480"/>
        <w:rPr>
          <w:rFonts w:hint="eastAsia" w:ascii="宋体" w:hAnsi="宋体" w:cs="宋体"/>
          <w:bCs/>
          <w:kern w:val="0"/>
        </w:rPr>
      </w:pPr>
      <w:r>
        <w:rPr>
          <w:rFonts w:hint="eastAsia" w:ascii="宋体" w:hAnsi="宋体" w:cs="宋体"/>
          <w:bCs/>
          <w:kern w:val="0"/>
        </w:rPr>
        <w:t>名称： 广东茂名农村商业银行股份有限公司</w:t>
      </w:r>
    </w:p>
    <w:p w14:paraId="39AA629E">
      <w:pPr>
        <w:adjustRightInd w:val="0"/>
        <w:snapToGrid w:val="0"/>
        <w:spacing w:line="360" w:lineRule="auto"/>
        <w:ind w:firstLine="480"/>
        <w:rPr>
          <w:rFonts w:hint="eastAsia" w:ascii="宋体" w:hAnsi="宋体" w:cs="宋体"/>
          <w:bCs/>
          <w:kern w:val="0"/>
        </w:rPr>
      </w:pPr>
      <w:r>
        <w:rPr>
          <w:rFonts w:hint="eastAsia" w:ascii="宋体" w:hAnsi="宋体" w:cs="宋体"/>
          <w:bCs/>
          <w:kern w:val="0"/>
        </w:rPr>
        <w:t>地址：茂名市双山四路12号大院10号</w:t>
      </w:r>
    </w:p>
    <w:p w14:paraId="1261F689">
      <w:pPr>
        <w:adjustRightInd w:val="0"/>
        <w:snapToGrid w:val="0"/>
        <w:spacing w:line="360" w:lineRule="auto"/>
        <w:ind w:firstLine="480"/>
        <w:rPr>
          <w:rFonts w:ascii="宋体" w:hAnsi="宋体" w:cs="宋体"/>
          <w:bCs/>
          <w:kern w:val="0"/>
          <w:highlight w:val="yellow"/>
        </w:rPr>
      </w:pPr>
      <w:r>
        <w:rPr>
          <w:rFonts w:hint="eastAsia" w:ascii="宋体" w:hAnsi="宋体" w:cs="宋体"/>
          <w:bCs/>
          <w:kern w:val="0"/>
        </w:rPr>
        <w:t>联系方式：邓先生0668-2889671</w:t>
      </w:r>
    </w:p>
    <w:p w14:paraId="59BDAA09">
      <w:pPr>
        <w:adjustRightInd w:val="0"/>
        <w:snapToGrid w:val="0"/>
        <w:spacing w:line="360" w:lineRule="auto"/>
        <w:ind w:firstLine="480"/>
        <w:rPr>
          <w:rFonts w:hint="eastAsia" w:ascii="宋体" w:hAnsi="宋体" w:cs="宋体"/>
          <w:bCs/>
          <w:kern w:val="0"/>
        </w:rPr>
      </w:pPr>
      <w:r>
        <w:rPr>
          <w:rFonts w:hint="eastAsia" w:ascii="宋体" w:hAnsi="宋体" w:cs="宋体"/>
          <w:bCs/>
          <w:kern w:val="0"/>
        </w:rPr>
        <w:t>2.采购代理机构信息</w:t>
      </w:r>
    </w:p>
    <w:p w14:paraId="79EE5984">
      <w:pPr>
        <w:adjustRightInd w:val="0"/>
        <w:snapToGrid w:val="0"/>
        <w:spacing w:line="360" w:lineRule="auto"/>
        <w:ind w:firstLine="480"/>
        <w:rPr>
          <w:rFonts w:hint="eastAsia" w:ascii="宋体" w:hAnsi="宋体" w:cs="宋体"/>
          <w:bCs/>
          <w:kern w:val="0"/>
        </w:rPr>
      </w:pPr>
      <w:r>
        <w:rPr>
          <w:rFonts w:hint="eastAsia" w:ascii="宋体" w:hAnsi="宋体" w:cs="宋体"/>
          <w:bCs/>
          <w:kern w:val="0"/>
        </w:rPr>
        <w:t>名 称:广东明正项目管理有限公司</w:t>
      </w:r>
    </w:p>
    <w:p w14:paraId="1E8D9D32">
      <w:pPr>
        <w:adjustRightInd w:val="0"/>
        <w:snapToGrid w:val="0"/>
        <w:spacing w:line="360" w:lineRule="auto"/>
        <w:ind w:firstLine="480"/>
        <w:rPr>
          <w:rFonts w:hint="eastAsia" w:ascii="宋体" w:hAnsi="宋体" w:cs="宋体"/>
          <w:bCs/>
          <w:kern w:val="0"/>
        </w:rPr>
      </w:pPr>
      <w:r>
        <w:rPr>
          <w:rFonts w:hint="eastAsia" w:ascii="宋体" w:hAnsi="宋体" w:cs="宋体"/>
          <w:bCs/>
          <w:kern w:val="0"/>
        </w:rPr>
        <w:t>地址:茂名市茂南大道二路25号大院14栋3102房</w:t>
      </w:r>
    </w:p>
    <w:p w14:paraId="27411CD3">
      <w:pPr>
        <w:pStyle w:val="6"/>
        <w:spacing w:line="400" w:lineRule="exact"/>
        <w:ind w:firstLine="494"/>
        <w:rPr>
          <w:rFonts w:ascii="宋体" w:eastAsia="宋体" w:cs="宋体"/>
          <w:sz w:val="22"/>
          <w:szCs w:val="22"/>
        </w:rPr>
      </w:pPr>
      <w:r>
        <w:rPr>
          <w:rFonts w:hint="eastAsia" w:ascii="宋体" w:eastAsia="宋体" w:cs="宋体"/>
          <w:bCs/>
          <w:kern w:val="0"/>
          <w:sz w:val="24"/>
        </w:rPr>
        <w:t>联系方式:杨工</w:t>
      </w:r>
      <w:r>
        <w:rPr>
          <w:rFonts w:hint="eastAsia" w:ascii="宋体" w:eastAsia="宋体" w:cs="宋体"/>
          <w:bCs/>
          <w:kern w:val="0"/>
          <w:sz w:val="24"/>
          <w:szCs w:val="20"/>
        </w:rPr>
        <w:t xml:space="preserve">0668-2222803 </w:t>
      </w:r>
    </w:p>
    <w:p w14:paraId="30DD4E9B">
      <w:pPr>
        <w:adjustRightInd w:val="0"/>
        <w:snapToGrid w:val="0"/>
        <w:spacing w:line="360" w:lineRule="auto"/>
        <w:ind w:firstLine="480"/>
        <w:rPr>
          <w:rFonts w:hint="eastAsia" w:ascii="宋体" w:hAnsi="宋体" w:cs="宋体"/>
          <w:bCs/>
          <w:kern w:val="0"/>
        </w:rPr>
      </w:pPr>
    </w:p>
    <w:p w14:paraId="502FCB1C">
      <w:pPr>
        <w:spacing w:line="520" w:lineRule="exact"/>
        <w:ind w:firstLine="480"/>
        <w:rPr>
          <w:rFonts w:hint="eastAsia" w:ascii="宋体" w:hAnsi="宋体" w:cs="宋体"/>
        </w:rPr>
      </w:pPr>
      <w:r>
        <w:rPr>
          <w:rFonts w:hint="eastAsia" w:ascii="宋体" w:hAnsi="宋体" w:cs="宋体"/>
          <w:kern w:val="0"/>
        </w:rPr>
        <w:t xml:space="preserve">   </w:t>
      </w:r>
    </w:p>
    <w:p w14:paraId="367EE9D8">
      <w:pPr>
        <w:pStyle w:val="3"/>
        <w:spacing w:before="0" w:beforeAutospacing="0" w:after="0" w:afterAutospacing="0" w:line="360" w:lineRule="auto"/>
        <w:ind w:firstLine="480"/>
        <w:jc w:val="right"/>
        <w:rPr>
          <w:rFonts w:hint="eastAsia"/>
        </w:rPr>
      </w:pPr>
    </w:p>
    <w:p w14:paraId="4EFBA782">
      <w:pPr>
        <w:pStyle w:val="3"/>
        <w:spacing w:before="0" w:beforeAutospacing="0" w:after="0" w:afterAutospacing="0" w:line="360" w:lineRule="auto"/>
        <w:ind w:firstLine="480"/>
        <w:jc w:val="right"/>
        <w:rPr>
          <w:rFonts w:hint="eastAsia"/>
        </w:rPr>
      </w:pPr>
      <w:r>
        <w:rPr>
          <w:rFonts w:hint="eastAsia"/>
        </w:rPr>
        <w:t>广东明正项目管理有限公司</w:t>
      </w:r>
    </w:p>
    <w:p w14:paraId="57E35A06">
      <w:pPr>
        <w:jc w:val="right"/>
      </w:pPr>
      <w:r>
        <w:rPr>
          <w:rFonts w:hint="eastAsia"/>
        </w:rPr>
        <w:t xml:space="preserve">                                                 2025年</w:t>
      </w:r>
      <w:r>
        <w:rPr>
          <w:rFonts w:hint="eastAsia"/>
          <w:lang w:val="en-US" w:eastAsia="zh-CN"/>
        </w:rPr>
        <w:t>04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18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022E8E"/>
    <w:multiLevelType w:val="singleLevel"/>
    <w:tmpl w:val="EB022E8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FA5B64"/>
    <w:rsid w:val="30B6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ind w:firstLine="88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rPr>
      <w:lang w:val="en-US" w:eastAsia="zh-CN" w:bidi="ar-SA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</w:rPr>
  </w:style>
  <w:style w:type="paragraph" w:customStyle="1" w:styleId="6">
    <w:name w:val="正文缩进2格"/>
    <w:basedOn w:val="1"/>
    <w:next w:val="1"/>
    <w:qFormat/>
    <w:uiPriority w:val="0"/>
    <w:pPr>
      <w:spacing w:line="600" w:lineRule="exact"/>
      <w:ind w:firstLine="639" w:firstLineChars="206"/>
    </w:pPr>
    <w:rPr>
      <w:rFonts w:ascii="仿宋_GB2312" w:hAnsi="宋体" w:eastAsia="仿宋_GB2312"/>
      <w:sz w:val="31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2105</Words>
  <Characters>2416</Characters>
  <Lines>0</Lines>
  <Paragraphs>0</Paragraphs>
  <TotalTime>0</TotalTime>
  <ScaleCrop>false</ScaleCrop>
  <LinksUpToDate>false</LinksUpToDate>
  <CharactersWithSpaces>2503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2025-04-18T02:43:12Z</dcterms:created>
  <dc:creator>admin</dc:creator>
  <cp:lastModifiedBy>ssyc</cp:lastModifiedBy>
  <dcterms:modified xsi:type="dcterms:W3CDTF">2025-04-18T03:09:01Z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eyJoZGlkIjoiYzAxNmFjZGM5ZTQ5NTE3ZjQ3NmFlODI3MmMzZTI2MzYiLCJ1c2VySWQiOiIxNDg4MzQ0MDY5In0=</vt:lpwstr>
  </property>
  <property fmtid="{D5CDD505-2E9C-101B-9397-08002B2CF9AE}" pid="4" name="ICV">
    <vt:lpwstr>42B7C248FB81463293514305BC4A16F5_12</vt:lpwstr>
  </property>
</Properties>
</file>